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593" w:rsidRDefault="00B515A4" w:rsidP="00394AB7">
      <w:pPr>
        <w:pStyle w:val="a3"/>
        <w:spacing w:after="120"/>
        <w:rPr>
          <w:rFonts w:ascii="Arial" w:hAnsi="Arial" w:cs="Arial"/>
          <w:b/>
          <w:color w:val="000000"/>
          <w:sz w:val="24"/>
          <w:szCs w:val="11"/>
        </w:rPr>
      </w:pPr>
      <w:r w:rsidRPr="0008096C">
        <w:rPr>
          <w:rFonts w:ascii="Arial Narrow" w:hAnsi="Arial Narrow"/>
          <w:b/>
          <w:bCs/>
          <w:caps/>
          <w:sz w:val="28"/>
          <w:szCs w:val="28"/>
        </w:rPr>
        <w:t>Программа</w:t>
      </w:r>
      <w:r w:rsidR="00144A6F">
        <w:rPr>
          <w:rFonts w:ascii="Arial Narrow" w:hAnsi="Arial Narrow"/>
          <w:b/>
          <w:bCs/>
          <w:caps/>
          <w:sz w:val="28"/>
          <w:szCs w:val="28"/>
        </w:rPr>
        <w:t>*</w:t>
      </w:r>
      <w:r w:rsidRPr="0008096C">
        <w:rPr>
          <w:rFonts w:ascii="Arial Narrow" w:hAnsi="Arial Narrow"/>
          <w:b/>
          <w:bCs/>
          <w:caps/>
          <w:sz w:val="28"/>
          <w:szCs w:val="28"/>
        </w:rPr>
        <w:t xml:space="preserve"> </w:t>
      </w:r>
      <w:r w:rsidR="003B3AF4" w:rsidRPr="0008096C">
        <w:rPr>
          <w:rFonts w:ascii="Arial Narrow" w:hAnsi="Arial Narrow"/>
          <w:b/>
          <w:bCs/>
          <w:caps/>
          <w:sz w:val="28"/>
          <w:szCs w:val="28"/>
        </w:rPr>
        <w:br/>
      </w:r>
      <w:r w:rsidR="0008096C" w:rsidRPr="0008096C">
        <w:rPr>
          <w:rFonts w:ascii="Arial Narrow" w:hAnsi="Arial Narrow"/>
          <w:b/>
          <w:bCs/>
          <w:sz w:val="28"/>
          <w:szCs w:val="28"/>
        </w:rPr>
        <w:t xml:space="preserve">семинара </w:t>
      </w:r>
      <w:r w:rsidR="0008096C">
        <w:rPr>
          <w:rFonts w:ascii="Arial Narrow" w:hAnsi="Arial Narrow"/>
          <w:b/>
          <w:bCs/>
          <w:sz w:val="28"/>
          <w:szCs w:val="28"/>
        </w:rPr>
        <w:t>по</w:t>
      </w:r>
      <w:r w:rsidR="00D16A8E">
        <w:rPr>
          <w:rFonts w:ascii="Arial Narrow" w:hAnsi="Arial Narrow"/>
          <w:b/>
          <w:bCs/>
          <w:sz w:val="28"/>
          <w:szCs w:val="28"/>
        </w:rPr>
        <w:t xml:space="preserve"> теме: </w:t>
      </w:r>
      <w:r w:rsidR="00B86790">
        <w:rPr>
          <w:rFonts w:ascii="Arial Narrow" w:hAnsi="Arial Narrow"/>
          <w:b/>
          <w:bCs/>
          <w:sz w:val="28"/>
          <w:szCs w:val="28"/>
        </w:rPr>
        <w:t>«</w:t>
      </w:r>
      <w:r w:rsidR="00B86790" w:rsidRPr="00B86790">
        <w:rPr>
          <w:rFonts w:ascii="Arial" w:hAnsi="Arial" w:cs="Arial"/>
          <w:b/>
          <w:color w:val="000000"/>
          <w:sz w:val="24"/>
          <w:szCs w:val="11"/>
        </w:rPr>
        <w:t>Применение методов анализа опасностей технологических процессов HAZOP/HAZID</w:t>
      </w:r>
      <w:r w:rsidR="00ED43BC">
        <w:rPr>
          <w:rFonts w:ascii="Arial" w:hAnsi="Arial" w:cs="Arial"/>
          <w:b/>
          <w:color w:val="000000"/>
          <w:sz w:val="24"/>
          <w:szCs w:val="11"/>
        </w:rPr>
        <w:t xml:space="preserve"> </w:t>
      </w:r>
      <w:r w:rsidR="00B86790" w:rsidRPr="00B86790">
        <w:rPr>
          <w:rFonts w:ascii="Arial" w:hAnsi="Arial" w:cs="Arial"/>
          <w:b/>
          <w:color w:val="000000"/>
          <w:sz w:val="24"/>
          <w:szCs w:val="11"/>
        </w:rPr>
        <w:t xml:space="preserve"> при проектировании и эксплуатации </w:t>
      </w:r>
      <w:r w:rsidR="00E81696">
        <w:rPr>
          <w:rFonts w:ascii="Arial" w:hAnsi="Arial" w:cs="Arial"/>
          <w:b/>
          <w:color w:val="000000"/>
          <w:sz w:val="24"/>
          <w:szCs w:val="11"/>
        </w:rPr>
        <w:br/>
      </w:r>
      <w:r w:rsidR="00B86790" w:rsidRPr="00B86790">
        <w:rPr>
          <w:rFonts w:ascii="Arial" w:hAnsi="Arial" w:cs="Arial"/>
          <w:b/>
          <w:color w:val="000000"/>
          <w:sz w:val="24"/>
          <w:szCs w:val="11"/>
        </w:rPr>
        <w:t>опасных производственных объектов</w:t>
      </w:r>
      <w:r w:rsidR="00B86790">
        <w:rPr>
          <w:rFonts w:ascii="Arial" w:hAnsi="Arial" w:cs="Arial"/>
          <w:b/>
          <w:color w:val="000000"/>
          <w:sz w:val="24"/>
          <w:szCs w:val="11"/>
        </w:rPr>
        <w:t>»</w:t>
      </w:r>
    </w:p>
    <w:p w:rsidR="0094767D" w:rsidRPr="00B86790" w:rsidRDefault="00CA2593" w:rsidP="00B86790">
      <w:pPr>
        <w:pStyle w:val="a3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Москва, УМЦ ЗАО НТЦ ПБ, </w:t>
      </w:r>
      <w:r w:rsidR="00813B8B" w:rsidRPr="00813B8B">
        <w:rPr>
          <w:rFonts w:ascii="Arial" w:hAnsi="Arial" w:cs="Arial"/>
          <w:b/>
          <w:i/>
          <w:sz w:val="22"/>
          <w:szCs w:val="22"/>
        </w:rPr>
        <w:t>01</w:t>
      </w:r>
      <w:r w:rsidR="00846622">
        <w:rPr>
          <w:rFonts w:ascii="Arial" w:hAnsi="Arial" w:cs="Arial"/>
          <w:b/>
          <w:i/>
          <w:sz w:val="22"/>
          <w:szCs w:val="22"/>
        </w:rPr>
        <w:t xml:space="preserve"> </w:t>
      </w:r>
      <w:r w:rsidR="00813B8B" w:rsidRPr="00813B8B">
        <w:rPr>
          <w:rFonts w:ascii="Arial" w:hAnsi="Arial" w:cs="Arial"/>
          <w:b/>
          <w:i/>
          <w:sz w:val="22"/>
          <w:szCs w:val="22"/>
        </w:rPr>
        <w:t>марта</w:t>
      </w:r>
      <w:r w:rsidR="00846622">
        <w:rPr>
          <w:rFonts w:ascii="Arial" w:hAnsi="Arial" w:cs="Arial"/>
          <w:b/>
          <w:i/>
          <w:sz w:val="22"/>
          <w:szCs w:val="22"/>
        </w:rPr>
        <w:t xml:space="preserve"> 201</w:t>
      </w:r>
      <w:r w:rsidR="00813B8B">
        <w:rPr>
          <w:rFonts w:ascii="Arial" w:hAnsi="Arial" w:cs="Arial"/>
          <w:b/>
          <w:i/>
          <w:sz w:val="22"/>
          <w:szCs w:val="22"/>
        </w:rPr>
        <w:t>7</w:t>
      </w:r>
      <w:r w:rsidRPr="00022360">
        <w:rPr>
          <w:rFonts w:ascii="Arial" w:hAnsi="Arial" w:cs="Arial"/>
          <w:b/>
          <w:i/>
          <w:sz w:val="22"/>
          <w:szCs w:val="22"/>
        </w:rPr>
        <w:t xml:space="preserve"> г.</w:t>
      </w:r>
    </w:p>
    <w:tbl>
      <w:tblPr>
        <w:tblpPr w:leftFromText="180" w:rightFromText="180" w:vertAnchor="text" w:horzAnchor="margin" w:tblpX="250" w:tblpY="38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"/>
        <w:gridCol w:w="5852"/>
        <w:gridCol w:w="1264"/>
        <w:gridCol w:w="3185"/>
      </w:tblGrid>
      <w:tr w:rsidR="003A729A" w:rsidRPr="00CA2593" w:rsidTr="00394AB7">
        <w:trPr>
          <w:tblHeader/>
        </w:trPr>
        <w:tc>
          <w:tcPr>
            <w:tcW w:w="439" w:type="dxa"/>
          </w:tcPr>
          <w:p w:rsidR="003A729A" w:rsidRPr="00CA2593" w:rsidRDefault="003A729A" w:rsidP="006821F9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CA2593">
              <w:rPr>
                <w:rFonts w:ascii="Arial" w:hAnsi="Arial" w:cs="Arial"/>
                <w:b/>
                <w:szCs w:val="22"/>
              </w:rPr>
              <w:t>№</w:t>
            </w:r>
          </w:p>
        </w:tc>
        <w:tc>
          <w:tcPr>
            <w:tcW w:w="5852" w:type="dxa"/>
          </w:tcPr>
          <w:p w:rsidR="003A729A" w:rsidRPr="00CA2593" w:rsidRDefault="003A729A" w:rsidP="006821F9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CA2593">
              <w:rPr>
                <w:rFonts w:ascii="Arial" w:hAnsi="Arial" w:cs="Arial"/>
                <w:b/>
                <w:szCs w:val="22"/>
              </w:rPr>
              <w:t>Мероприятие</w:t>
            </w:r>
          </w:p>
        </w:tc>
        <w:tc>
          <w:tcPr>
            <w:tcW w:w="1264" w:type="dxa"/>
          </w:tcPr>
          <w:p w:rsidR="003A729A" w:rsidRPr="00CA2593" w:rsidRDefault="003A729A" w:rsidP="006821F9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CA2593">
              <w:rPr>
                <w:rFonts w:ascii="Arial" w:hAnsi="Arial" w:cs="Arial"/>
                <w:b/>
                <w:szCs w:val="22"/>
              </w:rPr>
              <w:t>Время</w:t>
            </w:r>
          </w:p>
        </w:tc>
        <w:tc>
          <w:tcPr>
            <w:tcW w:w="3185" w:type="dxa"/>
          </w:tcPr>
          <w:p w:rsidR="003A729A" w:rsidRPr="00CA2593" w:rsidRDefault="003A729A" w:rsidP="006821F9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CA2593">
              <w:rPr>
                <w:rFonts w:ascii="Arial" w:hAnsi="Arial" w:cs="Arial"/>
                <w:b/>
                <w:szCs w:val="22"/>
              </w:rPr>
              <w:t>Докладчик</w:t>
            </w:r>
          </w:p>
        </w:tc>
      </w:tr>
      <w:tr w:rsidR="003A729A" w:rsidRPr="00CA2593" w:rsidTr="00394AB7">
        <w:tc>
          <w:tcPr>
            <w:tcW w:w="439" w:type="dxa"/>
          </w:tcPr>
          <w:p w:rsidR="003A729A" w:rsidRPr="00CA2593" w:rsidRDefault="003A729A" w:rsidP="006821F9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852" w:type="dxa"/>
          </w:tcPr>
          <w:p w:rsidR="003A729A" w:rsidRPr="00D92C1E" w:rsidRDefault="003A729A" w:rsidP="006821F9">
            <w:pPr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>Вступительное слово</w:t>
            </w:r>
          </w:p>
        </w:tc>
        <w:tc>
          <w:tcPr>
            <w:tcW w:w="1264" w:type="dxa"/>
          </w:tcPr>
          <w:p w:rsidR="003A729A" w:rsidRPr="00D92C1E" w:rsidRDefault="003A729A" w:rsidP="006821F9">
            <w:pPr>
              <w:jc w:val="center"/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>9</w:t>
            </w:r>
            <w:r w:rsidR="00927134" w:rsidRPr="00D92C1E">
              <w:rPr>
                <w:rFonts w:ascii="Arial" w:hAnsi="Arial" w:cs="Arial"/>
                <w:szCs w:val="22"/>
                <w:vertAlign w:val="superscript"/>
              </w:rPr>
              <w:t>0</w:t>
            </w:r>
            <w:r w:rsidRPr="00D92C1E">
              <w:rPr>
                <w:rFonts w:ascii="Arial" w:hAnsi="Arial" w:cs="Arial"/>
                <w:szCs w:val="22"/>
                <w:vertAlign w:val="superscript"/>
              </w:rPr>
              <w:t xml:space="preserve">0 </w:t>
            </w:r>
            <w:r w:rsidRPr="00D92C1E">
              <w:rPr>
                <w:rFonts w:ascii="Arial" w:hAnsi="Arial" w:cs="Arial"/>
                <w:szCs w:val="22"/>
              </w:rPr>
              <w:t>–9</w:t>
            </w:r>
            <w:r w:rsidR="00927134" w:rsidRPr="00D92C1E">
              <w:rPr>
                <w:rFonts w:ascii="Arial" w:hAnsi="Arial" w:cs="Arial"/>
                <w:szCs w:val="22"/>
                <w:vertAlign w:val="superscript"/>
              </w:rPr>
              <w:t>1</w:t>
            </w:r>
            <w:r w:rsidRPr="00D92C1E">
              <w:rPr>
                <w:rFonts w:ascii="Arial" w:hAnsi="Arial" w:cs="Arial"/>
                <w:szCs w:val="22"/>
                <w:vertAlign w:val="superscript"/>
              </w:rPr>
              <w:t>0</w:t>
            </w:r>
          </w:p>
        </w:tc>
        <w:tc>
          <w:tcPr>
            <w:tcW w:w="3185" w:type="dxa"/>
          </w:tcPr>
          <w:p w:rsidR="003A729A" w:rsidRPr="00D92C1E" w:rsidRDefault="00927134" w:rsidP="006821F9">
            <w:pPr>
              <w:jc w:val="both"/>
              <w:rPr>
                <w:rFonts w:ascii="Arial" w:hAnsi="Arial" w:cs="Arial"/>
                <w:bCs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>Руководитель организации</w:t>
            </w:r>
          </w:p>
        </w:tc>
      </w:tr>
      <w:tr w:rsidR="003A729A" w:rsidRPr="00CA2593" w:rsidTr="00394AB7">
        <w:tc>
          <w:tcPr>
            <w:tcW w:w="439" w:type="dxa"/>
          </w:tcPr>
          <w:p w:rsidR="003A729A" w:rsidRPr="00CA2593" w:rsidRDefault="003A729A" w:rsidP="006821F9">
            <w:pPr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  <w:szCs w:val="22"/>
              </w:rPr>
            </w:pPr>
          </w:p>
        </w:tc>
        <w:tc>
          <w:tcPr>
            <w:tcW w:w="5852" w:type="dxa"/>
          </w:tcPr>
          <w:p w:rsidR="00F3240D" w:rsidRPr="00D92C1E" w:rsidRDefault="003A729A" w:rsidP="006821F9">
            <w:pPr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>Методология анализа опасностей и оценки техногенного риска в системе управления безопасностью</w:t>
            </w:r>
            <w:r w:rsidR="00125FC5" w:rsidRPr="00D92C1E">
              <w:rPr>
                <w:rFonts w:ascii="Arial" w:hAnsi="Arial" w:cs="Arial"/>
                <w:szCs w:val="22"/>
              </w:rPr>
              <w:t xml:space="preserve"> (риск-менеджмента)</w:t>
            </w:r>
            <w:r w:rsidRPr="00D92C1E">
              <w:rPr>
                <w:rFonts w:ascii="Arial" w:hAnsi="Arial" w:cs="Arial"/>
                <w:szCs w:val="22"/>
              </w:rPr>
              <w:t>.</w:t>
            </w:r>
            <w:r w:rsidR="00AE224C" w:rsidRPr="00D92C1E">
              <w:rPr>
                <w:rFonts w:ascii="Arial" w:hAnsi="Arial" w:cs="Arial"/>
                <w:szCs w:val="22"/>
              </w:rPr>
              <w:t xml:space="preserve">  </w:t>
            </w:r>
          </w:p>
          <w:p w:rsidR="003A729A" w:rsidRPr="00D92C1E" w:rsidRDefault="00AE224C" w:rsidP="006821F9">
            <w:pPr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>Обоснование безопасности.</w:t>
            </w:r>
            <w:r w:rsidR="001D6CE8" w:rsidRPr="00D92C1E">
              <w:rPr>
                <w:rFonts w:ascii="Arial" w:hAnsi="Arial" w:cs="Arial"/>
                <w:szCs w:val="22"/>
              </w:rPr>
              <w:t xml:space="preserve"> Критерии допустимого (приемлемого) риска и безопасности. </w:t>
            </w:r>
          </w:p>
          <w:p w:rsidR="003A729A" w:rsidRPr="00D92C1E" w:rsidRDefault="003A729A" w:rsidP="006821F9">
            <w:pPr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 xml:space="preserve">Законодательное и нормативное регулирование анализа опасностей и оценки риска в России и за рубежом. </w:t>
            </w:r>
          </w:p>
          <w:p w:rsidR="003A729A" w:rsidRPr="00D92C1E" w:rsidRDefault="003A729A" w:rsidP="001D6CE8">
            <w:pPr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>Обзор зарубежных методов анализа опасностей и оценки риска</w:t>
            </w:r>
            <w:r w:rsidR="0094767D" w:rsidRPr="00D92C1E">
              <w:rPr>
                <w:rFonts w:ascii="Arial" w:hAnsi="Arial" w:cs="Arial"/>
                <w:szCs w:val="22"/>
              </w:rPr>
              <w:t xml:space="preserve"> ( What-If?», «Check-List», FТA, EТA, HAZID, PHA, FMEA, HAZOP, </w:t>
            </w:r>
            <w:r w:rsidR="00F3240D" w:rsidRPr="00D92C1E">
              <w:rPr>
                <w:rFonts w:ascii="Arial" w:hAnsi="Arial" w:cs="Arial"/>
                <w:szCs w:val="22"/>
                <w:lang w:val="en-US"/>
              </w:rPr>
              <w:t>SIL</w:t>
            </w:r>
            <w:r w:rsidR="00F3240D" w:rsidRPr="00D92C1E">
              <w:rPr>
                <w:rFonts w:ascii="Arial" w:hAnsi="Arial" w:cs="Arial"/>
                <w:szCs w:val="22"/>
              </w:rPr>
              <w:t xml:space="preserve">, </w:t>
            </w:r>
            <w:r w:rsidR="001239DA" w:rsidRPr="00D92C1E">
              <w:rPr>
                <w:rFonts w:ascii="Arial" w:hAnsi="Arial" w:cs="Arial"/>
                <w:szCs w:val="22"/>
                <w:lang w:val="en-US"/>
              </w:rPr>
              <w:t>LOPA</w:t>
            </w:r>
            <w:r w:rsidR="001239DA" w:rsidRPr="00D92C1E">
              <w:rPr>
                <w:rFonts w:ascii="Arial" w:hAnsi="Arial" w:cs="Arial"/>
                <w:szCs w:val="22"/>
              </w:rPr>
              <w:t xml:space="preserve">, </w:t>
            </w:r>
            <w:r w:rsidR="0094767D" w:rsidRPr="00D92C1E">
              <w:rPr>
                <w:rFonts w:ascii="Arial" w:hAnsi="Arial" w:cs="Arial"/>
                <w:szCs w:val="22"/>
              </w:rPr>
              <w:t>QRA и др.</w:t>
            </w:r>
            <w:r w:rsidR="00F3240D" w:rsidRPr="00D92C1E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264" w:type="dxa"/>
          </w:tcPr>
          <w:p w:rsidR="003A729A" w:rsidRPr="00D92C1E" w:rsidRDefault="003A729A" w:rsidP="00D92C1E">
            <w:pPr>
              <w:jc w:val="center"/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>9</w:t>
            </w:r>
            <w:r w:rsidR="00927134" w:rsidRPr="00D92C1E">
              <w:rPr>
                <w:rFonts w:ascii="Arial" w:hAnsi="Arial" w:cs="Arial"/>
                <w:szCs w:val="22"/>
                <w:vertAlign w:val="superscript"/>
              </w:rPr>
              <w:t>1</w:t>
            </w:r>
            <w:r w:rsidRPr="00D92C1E">
              <w:rPr>
                <w:rFonts w:ascii="Arial" w:hAnsi="Arial" w:cs="Arial"/>
                <w:szCs w:val="22"/>
                <w:vertAlign w:val="superscript"/>
              </w:rPr>
              <w:t xml:space="preserve">0 </w:t>
            </w:r>
            <w:r w:rsidRPr="00D92C1E">
              <w:rPr>
                <w:rFonts w:ascii="Arial" w:hAnsi="Arial" w:cs="Arial"/>
                <w:szCs w:val="22"/>
              </w:rPr>
              <w:t>– 10</w:t>
            </w:r>
            <w:r w:rsidR="00D92C1E">
              <w:rPr>
                <w:rFonts w:ascii="Arial" w:hAnsi="Arial" w:cs="Arial"/>
                <w:szCs w:val="22"/>
                <w:vertAlign w:val="superscript"/>
              </w:rPr>
              <w:t>2</w:t>
            </w:r>
            <w:r w:rsidRPr="00D92C1E">
              <w:rPr>
                <w:rFonts w:ascii="Arial" w:hAnsi="Arial" w:cs="Arial"/>
                <w:szCs w:val="22"/>
                <w:vertAlign w:val="superscript"/>
              </w:rPr>
              <w:t>5</w:t>
            </w:r>
          </w:p>
        </w:tc>
        <w:tc>
          <w:tcPr>
            <w:tcW w:w="3185" w:type="dxa"/>
          </w:tcPr>
          <w:p w:rsidR="00846622" w:rsidRPr="00D92C1E" w:rsidRDefault="00846622" w:rsidP="00846622">
            <w:pPr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>Лисанов Михаил Вячеславович - д.т.н., директор Центра анализа риска ЗАО НТЦ ПБ.</w:t>
            </w:r>
          </w:p>
          <w:p w:rsidR="003A729A" w:rsidRPr="00D92C1E" w:rsidRDefault="003A729A" w:rsidP="006821F9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927134" w:rsidRPr="00CA2593" w:rsidTr="00394AB7">
        <w:tc>
          <w:tcPr>
            <w:tcW w:w="439" w:type="dxa"/>
          </w:tcPr>
          <w:p w:rsidR="00927134" w:rsidRPr="00CA2593" w:rsidRDefault="00927134" w:rsidP="006821F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852" w:type="dxa"/>
          </w:tcPr>
          <w:p w:rsidR="00927134" w:rsidRPr="00D92C1E" w:rsidRDefault="00927134" w:rsidP="006821F9">
            <w:pPr>
              <w:jc w:val="center"/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>Кофе-брейк</w:t>
            </w:r>
          </w:p>
        </w:tc>
        <w:tc>
          <w:tcPr>
            <w:tcW w:w="1264" w:type="dxa"/>
          </w:tcPr>
          <w:p w:rsidR="00927134" w:rsidRPr="00D92C1E" w:rsidRDefault="00927134" w:rsidP="00D92C1E">
            <w:pPr>
              <w:jc w:val="center"/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>10</w:t>
            </w:r>
            <w:r w:rsidR="00D92C1E">
              <w:rPr>
                <w:rFonts w:ascii="Arial" w:hAnsi="Arial" w:cs="Arial"/>
                <w:szCs w:val="22"/>
                <w:vertAlign w:val="superscript"/>
              </w:rPr>
              <w:t>2</w:t>
            </w:r>
            <w:r w:rsidRPr="00D92C1E">
              <w:rPr>
                <w:rFonts w:ascii="Arial" w:hAnsi="Arial" w:cs="Arial"/>
                <w:szCs w:val="22"/>
                <w:vertAlign w:val="superscript"/>
              </w:rPr>
              <w:t>5</w:t>
            </w:r>
            <w:r w:rsidRPr="00D92C1E">
              <w:rPr>
                <w:rFonts w:ascii="Arial" w:hAnsi="Arial" w:cs="Arial"/>
                <w:szCs w:val="22"/>
              </w:rPr>
              <w:t xml:space="preserve"> – 1</w:t>
            </w:r>
            <w:r w:rsidR="00D92C1E">
              <w:rPr>
                <w:rFonts w:ascii="Arial" w:hAnsi="Arial" w:cs="Arial"/>
                <w:szCs w:val="22"/>
              </w:rPr>
              <w:t>0</w:t>
            </w:r>
            <w:r w:rsidR="00D92C1E">
              <w:rPr>
                <w:rFonts w:ascii="Arial" w:hAnsi="Arial" w:cs="Arial"/>
                <w:szCs w:val="22"/>
                <w:vertAlign w:val="superscript"/>
              </w:rPr>
              <w:t>35</w:t>
            </w:r>
          </w:p>
        </w:tc>
        <w:tc>
          <w:tcPr>
            <w:tcW w:w="3185" w:type="dxa"/>
          </w:tcPr>
          <w:p w:rsidR="00927134" w:rsidRPr="00D92C1E" w:rsidRDefault="00927134" w:rsidP="006821F9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B72B8A" w:rsidRPr="00CA2593" w:rsidTr="00394AB7">
        <w:trPr>
          <w:trHeight w:val="1925"/>
        </w:trPr>
        <w:tc>
          <w:tcPr>
            <w:tcW w:w="439" w:type="dxa"/>
          </w:tcPr>
          <w:p w:rsidR="00B72B8A" w:rsidRPr="00CA2593" w:rsidRDefault="00B72B8A" w:rsidP="006821F9">
            <w:pPr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  <w:szCs w:val="22"/>
              </w:rPr>
            </w:pPr>
          </w:p>
        </w:tc>
        <w:tc>
          <w:tcPr>
            <w:tcW w:w="5852" w:type="dxa"/>
          </w:tcPr>
          <w:p w:rsidR="00B72B8A" w:rsidRPr="00D92C1E" w:rsidRDefault="00B72B8A" w:rsidP="006821F9">
            <w:pPr>
              <w:rPr>
                <w:rFonts w:ascii="Arial" w:hAnsi="Arial" w:cs="Arial"/>
              </w:rPr>
            </w:pPr>
            <w:r w:rsidRPr="00D92C1E">
              <w:rPr>
                <w:rFonts w:ascii="Arial" w:hAnsi="Arial" w:cs="Arial"/>
                <w:bCs/>
              </w:rPr>
              <w:t>«Барьеры безопасности» (</w:t>
            </w:r>
            <w:r w:rsidRPr="00D92C1E">
              <w:rPr>
                <w:rFonts w:ascii="Arial" w:hAnsi="Arial" w:cs="Arial"/>
                <w:bCs/>
                <w:lang w:val="en-US"/>
              </w:rPr>
              <w:t>ISO</w:t>
            </w:r>
            <w:r w:rsidRPr="00D92C1E">
              <w:rPr>
                <w:rFonts w:ascii="Arial" w:hAnsi="Arial" w:cs="Arial"/>
                <w:bCs/>
              </w:rPr>
              <w:t xml:space="preserve"> 17776:2000/ГОСТ Р ИСО 17776-201</w:t>
            </w:r>
            <w:r w:rsidR="00D670E0" w:rsidRPr="00D92C1E">
              <w:rPr>
                <w:rFonts w:ascii="Arial" w:hAnsi="Arial" w:cs="Arial"/>
                <w:bCs/>
              </w:rPr>
              <w:t>2</w:t>
            </w:r>
            <w:r w:rsidRPr="00D92C1E">
              <w:rPr>
                <w:rFonts w:ascii="Arial" w:hAnsi="Arial" w:cs="Arial"/>
                <w:bCs/>
              </w:rPr>
              <w:t>, ГОСТ Р 541141…45).</w:t>
            </w:r>
          </w:p>
          <w:p w:rsidR="003A4302" w:rsidRPr="00D92C1E" w:rsidRDefault="00D670E0" w:rsidP="00362C1F">
            <w:pPr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hd w:val="clear" w:color="auto" w:fill="FFFFFF"/>
              </w:rPr>
              <w:t xml:space="preserve">Обзор отечественных нормативных и отраслевых методических документов: ФНП «Общие правила взрывобезопасности …», ФНП «Правила безопасности … магистральных трубопроводов»,  </w:t>
            </w:r>
            <w:r w:rsidR="00BA2F61" w:rsidRPr="00D92C1E">
              <w:rPr>
                <w:rFonts w:ascii="Arial" w:hAnsi="Arial" w:cs="Arial"/>
              </w:rPr>
              <w:t xml:space="preserve">Руководствах  по безопасности Ростехнадзора, </w:t>
            </w:r>
            <w:r w:rsidRPr="00D92C1E">
              <w:rPr>
                <w:rFonts w:ascii="Arial" w:hAnsi="Arial" w:cs="Arial"/>
                <w:shd w:val="clear" w:color="auto" w:fill="FFFFFF"/>
              </w:rPr>
              <w:t xml:space="preserve">ГОСТ Р ИСО/МЭК 31010-2011,  ГОСТ Р 51901.1-2002 (МЭК 60300-3-9),  ГОСТ Р 51901.11-2005  (МЭК 61882:2001),  ГОСТ Р МЭК 61508,  ГОСТ Р МЭК 61511,  СТО Газпром: 2-2.3-351-2009, 2-2.3-400-2009  и др. </w:t>
            </w:r>
          </w:p>
        </w:tc>
        <w:tc>
          <w:tcPr>
            <w:tcW w:w="1264" w:type="dxa"/>
          </w:tcPr>
          <w:p w:rsidR="00B72B8A" w:rsidRPr="00D92C1E" w:rsidRDefault="00B72B8A" w:rsidP="00AC6017">
            <w:pPr>
              <w:jc w:val="center"/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>1</w:t>
            </w:r>
            <w:r w:rsidR="00AC6017">
              <w:rPr>
                <w:rFonts w:ascii="Arial" w:hAnsi="Arial" w:cs="Arial"/>
                <w:szCs w:val="22"/>
              </w:rPr>
              <w:t>0</w:t>
            </w:r>
            <w:r w:rsidR="00AC6017">
              <w:rPr>
                <w:rFonts w:ascii="Arial" w:hAnsi="Arial" w:cs="Arial"/>
                <w:szCs w:val="22"/>
                <w:vertAlign w:val="superscript"/>
              </w:rPr>
              <w:t>35</w:t>
            </w:r>
            <w:r w:rsidRPr="00D92C1E">
              <w:rPr>
                <w:rFonts w:ascii="Arial" w:hAnsi="Arial" w:cs="Arial"/>
                <w:szCs w:val="22"/>
              </w:rPr>
              <w:t>– 1</w:t>
            </w:r>
            <w:r w:rsidR="00B86790" w:rsidRPr="00D92C1E">
              <w:rPr>
                <w:rFonts w:ascii="Arial" w:hAnsi="Arial" w:cs="Arial"/>
                <w:szCs w:val="22"/>
              </w:rPr>
              <w:t>1</w:t>
            </w:r>
            <w:r w:rsidR="00AC6017">
              <w:rPr>
                <w:rFonts w:ascii="Arial" w:hAnsi="Arial" w:cs="Arial"/>
                <w:szCs w:val="22"/>
                <w:vertAlign w:val="superscript"/>
              </w:rPr>
              <w:t>20</w:t>
            </w:r>
          </w:p>
        </w:tc>
        <w:tc>
          <w:tcPr>
            <w:tcW w:w="3185" w:type="dxa"/>
          </w:tcPr>
          <w:p w:rsidR="002750C9" w:rsidRPr="00D05A03" w:rsidRDefault="00846622" w:rsidP="002750C9">
            <w:pPr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 xml:space="preserve">Лисанов Михаил Вячеславович -  д.т.н., </w:t>
            </w:r>
            <w:r w:rsidR="0011026B" w:rsidRPr="00D92C1E">
              <w:rPr>
                <w:rFonts w:ascii="Arial" w:hAnsi="Arial" w:cs="Arial"/>
                <w:szCs w:val="22"/>
              </w:rPr>
              <w:t xml:space="preserve">директор Центра </w:t>
            </w:r>
            <w:r w:rsidR="0011026B" w:rsidRPr="00D05A03">
              <w:rPr>
                <w:rFonts w:ascii="Arial" w:hAnsi="Arial" w:cs="Arial"/>
                <w:szCs w:val="22"/>
              </w:rPr>
              <w:t>анализа риска ЗАО НТЦ ПБ</w:t>
            </w:r>
            <w:r w:rsidR="008957F1" w:rsidRPr="00D05A03">
              <w:rPr>
                <w:rFonts w:ascii="Arial" w:hAnsi="Arial" w:cs="Arial"/>
                <w:szCs w:val="22"/>
              </w:rPr>
              <w:t xml:space="preserve"> </w:t>
            </w:r>
          </w:p>
          <w:p w:rsidR="002750C9" w:rsidRPr="00D05A03" w:rsidRDefault="002750C9" w:rsidP="002750C9">
            <w:pPr>
              <w:rPr>
                <w:rFonts w:ascii="Arial" w:hAnsi="Arial" w:cs="Arial"/>
                <w:szCs w:val="22"/>
              </w:rPr>
            </w:pPr>
          </w:p>
          <w:p w:rsidR="0031449D" w:rsidRPr="002750C9" w:rsidRDefault="008957F1" w:rsidP="0028567E">
            <w:pPr>
              <w:rPr>
                <w:rFonts w:ascii="Arial" w:hAnsi="Arial" w:cs="Arial"/>
                <w:szCs w:val="22"/>
              </w:rPr>
            </w:pPr>
            <w:r w:rsidRPr="00D05A03">
              <w:rPr>
                <w:rFonts w:ascii="Arial" w:hAnsi="Arial" w:cs="Arial"/>
                <w:szCs w:val="22"/>
              </w:rPr>
              <w:t xml:space="preserve">Ткаченко Владимир </w:t>
            </w:r>
            <w:r w:rsidR="006A27F7" w:rsidRPr="00D05A03">
              <w:rPr>
                <w:rFonts w:ascii="Arial" w:hAnsi="Arial" w:cs="Arial"/>
                <w:szCs w:val="22"/>
              </w:rPr>
              <w:t>Александрович</w:t>
            </w:r>
            <w:r w:rsidR="002750C9" w:rsidRPr="00D05A03">
              <w:rPr>
                <w:rFonts w:ascii="Arial" w:hAnsi="Arial" w:cs="Arial"/>
                <w:szCs w:val="22"/>
              </w:rPr>
              <w:t xml:space="preserve"> -</w:t>
            </w:r>
            <w:r w:rsidR="006A27F7" w:rsidRPr="00D05A03">
              <w:rPr>
                <w:rFonts w:ascii="Arial" w:hAnsi="Arial" w:cs="Arial"/>
                <w:szCs w:val="22"/>
              </w:rPr>
              <w:t xml:space="preserve"> зав.</w:t>
            </w:r>
            <w:r w:rsidR="002750C9" w:rsidRPr="00D05A03">
              <w:rPr>
                <w:rFonts w:ascii="Arial" w:hAnsi="Arial" w:cs="Arial"/>
                <w:szCs w:val="22"/>
              </w:rPr>
              <w:t>от</w:t>
            </w:r>
            <w:r w:rsidR="006A27F7" w:rsidRPr="00D05A03">
              <w:rPr>
                <w:rFonts w:ascii="Arial" w:hAnsi="Arial" w:cs="Arial"/>
                <w:szCs w:val="22"/>
              </w:rPr>
              <w:t>делом АНО АИПР</w:t>
            </w:r>
          </w:p>
        </w:tc>
      </w:tr>
      <w:tr w:rsidR="0031449D" w:rsidRPr="00CA2593" w:rsidTr="00394AB7">
        <w:trPr>
          <w:trHeight w:val="1112"/>
        </w:trPr>
        <w:tc>
          <w:tcPr>
            <w:tcW w:w="439" w:type="dxa"/>
          </w:tcPr>
          <w:p w:rsidR="0031449D" w:rsidRPr="00CA2593" w:rsidRDefault="0031449D" w:rsidP="006821F9">
            <w:pPr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  <w:szCs w:val="22"/>
              </w:rPr>
            </w:pPr>
          </w:p>
        </w:tc>
        <w:tc>
          <w:tcPr>
            <w:tcW w:w="5852" w:type="dxa"/>
          </w:tcPr>
          <w:p w:rsidR="0031449D" w:rsidRPr="00D92C1E" w:rsidRDefault="0031449D" w:rsidP="006821F9">
            <w:pPr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 xml:space="preserve">Сравнительный анализ компьютерных программ ТОКСИ, DNV, </w:t>
            </w:r>
            <w:r w:rsidRPr="00D92C1E">
              <w:rPr>
                <w:rFonts w:ascii="Arial" w:hAnsi="Arial" w:cs="Arial"/>
                <w:szCs w:val="22"/>
                <w:lang w:val="en-US"/>
              </w:rPr>
              <w:t>FLACS</w:t>
            </w:r>
            <w:r w:rsidRPr="00D92C1E">
              <w:rPr>
                <w:rFonts w:ascii="Arial" w:hAnsi="Arial" w:cs="Arial"/>
                <w:szCs w:val="22"/>
              </w:rPr>
              <w:t>.</w:t>
            </w:r>
          </w:p>
          <w:p w:rsidR="0031449D" w:rsidRPr="00D92C1E" w:rsidRDefault="0031449D" w:rsidP="006821F9">
            <w:pPr>
              <w:rPr>
                <w:rFonts w:ascii="Arial" w:hAnsi="Arial" w:cs="Arial"/>
                <w:bCs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>Примеры количественного анализа риска аварий, оценка взрывоустойчивости зданий.</w:t>
            </w:r>
          </w:p>
        </w:tc>
        <w:tc>
          <w:tcPr>
            <w:tcW w:w="1264" w:type="dxa"/>
          </w:tcPr>
          <w:p w:rsidR="0031449D" w:rsidRPr="00D92C1E" w:rsidRDefault="001239DA" w:rsidP="00D92C1E">
            <w:pPr>
              <w:jc w:val="center"/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>11</w:t>
            </w:r>
            <w:r w:rsidR="00D92C1E">
              <w:rPr>
                <w:rFonts w:ascii="Arial" w:hAnsi="Arial" w:cs="Arial"/>
                <w:szCs w:val="22"/>
                <w:vertAlign w:val="superscript"/>
              </w:rPr>
              <w:t>20</w:t>
            </w:r>
            <w:r w:rsidR="00B86790" w:rsidRPr="00D92C1E">
              <w:rPr>
                <w:rFonts w:ascii="Arial" w:hAnsi="Arial" w:cs="Arial"/>
                <w:szCs w:val="22"/>
                <w:vertAlign w:val="superscript"/>
              </w:rPr>
              <w:t xml:space="preserve"> </w:t>
            </w:r>
            <w:r w:rsidR="00D92C1E">
              <w:rPr>
                <w:rFonts w:ascii="Arial" w:hAnsi="Arial" w:cs="Arial"/>
                <w:szCs w:val="22"/>
              </w:rPr>
              <w:t>–</w:t>
            </w:r>
            <w:r w:rsidR="00B86790" w:rsidRPr="00D92C1E">
              <w:rPr>
                <w:rFonts w:ascii="Arial" w:hAnsi="Arial" w:cs="Arial"/>
                <w:szCs w:val="22"/>
              </w:rPr>
              <w:t xml:space="preserve"> 12</w:t>
            </w:r>
            <w:r w:rsidR="00D92C1E">
              <w:rPr>
                <w:rFonts w:ascii="Arial" w:hAnsi="Arial" w:cs="Arial"/>
                <w:szCs w:val="22"/>
                <w:vertAlign w:val="superscript"/>
              </w:rPr>
              <w:t>0</w:t>
            </w:r>
            <w:r w:rsidRPr="00D92C1E">
              <w:rPr>
                <w:rFonts w:ascii="Arial" w:hAnsi="Arial" w:cs="Arial"/>
                <w:szCs w:val="22"/>
                <w:vertAlign w:val="superscript"/>
              </w:rPr>
              <w:t>0</w:t>
            </w:r>
          </w:p>
        </w:tc>
        <w:tc>
          <w:tcPr>
            <w:tcW w:w="3185" w:type="dxa"/>
          </w:tcPr>
          <w:p w:rsidR="0031449D" w:rsidRPr="00D92C1E" w:rsidRDefault="0031449D" w:rsidP="00405001">
            <w:pPr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>Дегтярев</w:t>
            </w:r>
            <w:r w:rsidR="00B86790" w:rsidRPr="00D92C1E">
              <w:rPr>
                <w:rFonts w:ascii="Arial" w:hAnsi="Arial" w:cs="Arial"/>
                <w:szCs w:val="22"/>
              </w:rPr>
              <w:t xml:space="preserve"> Д</w:t>
            </w:r>
            <w:r w:rsidR="00846622" w:rsidRPr="00D92C1E">
              <w:rPr>
                <w:rFonts w:ascii="Arial" w:hAnsi="Arial" w:cs="Arial"/>
                <w:szCs w:val="22"/>
              </w:rPr>
              <w:t xml:space="preserve">енис </w:t>
            </w:r>
            <w:r w:rsidR="00B86790" w:rsidRPr="00D92C1E">
              <w:rPr>
                <w:rFonts w:ascii="Arial" w:hAnsi="Arial" w:cs="Arial"/>
                <w:szCs w:val="22"/>
              </w:rPr>
              <w:t>В</w:t>
            </w:r>
            <w:r w:rsidR="00846622" w:rsidRPr="00D92C1E">
              <w:rPr>
                <w:rFonts w:ascii="Arial" w:hAnsi="Arial" w:cs="Arial"/>
                <w:szCs w:val="22"/>
              </w:rPr>
              <w:t>ладиславович-</w:t>
            </w:r>
            <w:r w:rsidR="00B86790" w:rsidRPr="00D92C1E">
              <w:rPr>
                <w:rFonts w:ascii="Arial" w:hAnsi="Arial" w:cs="Arial"/>
                <w:szCs w:val="22"/>
              </w:rPr>
              <w:t xml:space="preserve">зав. </w:t>
            </w:r>
            <w:r w:rsidR="00846622" w:rsidRPr="00D92C1E">
              <w:rPr>
                <w:rFonts w:ascii="Arial" w:hAnsi="Arial" w:cs="Arial"/>
                <w:szCs w:val="22"/>
              </w:rPr>
              <w:t>отдел</w:t>
            </w:r>
            <w:r w:rsidR="00B86790" w:rsidRPr="00D92C1E">
              <w:rPr>
                <w:rFonts w:ascii="Arial" w:hAnsi="Arial" w:cs="Arial"/>
                <w:szCs w:val="22"/>
              </w:rPr>
              <w:t xml:space="preserve">ом </w:t>
            </w:r>
            <w:r w:rsidR="00846622" w:rsidRPr="00D92C1E">
              <w:rPr>
                <w:rFonts w:ascii="Arial" w:hAnsi="Arial" w:cs="Arial"/>
                <w:szCs w:val="22"/>
              </w:rPr>
              <w:t>АНО АИПР</w:t>
            </w:r>
          </w:p>
        </w:tc>
      </w:tr>
      <w:tr w:rsidR="00B72B8A" w:rsidRPr="00CA2593" w:rsidTr="00394AB7">
        <w:tc>
          <w:tcPr>
            <w:tcW w:w="439" w:type="dxa"/>
            <w:tcBorders>
              <w:right w:val="nil"/>
            </w:tcBorders>
          </w:tcPr>
          <w:p w:rsidR="00B72B8A" w:rsidRPr="00CA2593" w:rsidRDefault="00B72B8A" w:rsidP="006821F9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852" w:type="dxa"/>
            <w:tcBorders>
              <w:left w:val="nil"/>
              <w:right w:val="single" w:sz="4" w:space="0" w:color="auto"/>
            </w:tcBorders>
          </w:tcPr>
          <w:p w:rsidR="00B72B8A" w:rsidRPr="00D92C1E" w:rsidRDefault="00B72B8A" w:rsidP="006821F9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D92C1E">
              <w:rPr>
                <w:rFonts w:ascii="Arial" w:hAnsi="Arial" w:cs="Arial"/>
                <w:b/>
                <w:szCs w:val="22"/>
              </w:rPr>
              <w:t>Перерыв на обед</w:t>
            </w:r>
          </w:p>
        </w:tc>
        <w:tc>
          <w:tcPr>
            <w:tcW w:w="1264" w:type="dxa"/>
            <w:tcBorders>
              <w:left w:val="single" w:sz="4" w:space="0" w:color="auto"/>
            </w:tcBorders>
          </w:tcPr>
          <w:p w:rsidR="00B72B8A" w:rsidRPr="00D92C1E" w:rsidRDefault="00B72B8A" w:rsidP="00D92C1E">
            <w:pPr>
              <w:jc w:val="center"/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>12</w:t>
            </w:r>
            <w:r w:rsidRPr="00D92C1E">
              <w:rPr>
                <w:rFonts w:ascii="Arial" w:hAnsi="Arial" w:cs="Arial"/>
                <w:szCs w:val="22"/>
                <w:vertAlign w:val="superscript"/>
              </w:rPr>
              <w:t>0</w:t>
            </w:r>
            <w:r w:rsidR="00D92C1E">
              <w:rPr>
                <w:rFonts w:ascii="Arial" w:hAnsi="Arial" w:cs="Arial"/>
                <w:szCs w:val="22"/>
                <w:vertAlign w:val="superscript"/>
              </w:rPr>
              <w:t>0</w:t>
            </w:r>
            <w:r w:rsidRPr="00D92C1E">
              <w:rPr>
                <w:rFonts w:ascii="Arial" w:hAnsi="Arial" w:cs="Arial"/>
                <w:szCs w:val="22"/>
              </w:rPr>
              <w:t xml:space="preserve"> – 13</w:t>
            </w:r>
            <w:r w:rsidR="00D92C1E">
              <w:rPr>
                <w:rFonts w:ascii="Arial" w:hAnsi="Arial" w:cs="Arial"/>
                <w:szCs w:val="22"/>
                <w:vertAlign w:val="superscript"/>
              </w:rPr>
              <w:t>0</w:t>
            </w:r>
            <w:r w:rsidRPr="00D92C1E">
              <w:rPr>
                <w:rFonts w:ascii="Arial" w:hAnsi="Arial" w:cs="Arial"/>
                <w:szCs w:val="22"/>
                <w:vertAlign w:val="superscript"/>
              </w:rPr>
              <w:t>0</w:t>
            </w:r>
          </w:p>
        </w:tc>
        <w:tc>
          <w:tcPr>
            <w:tcW w:w="3185" w:type="dxa"/>
          </w:tcPr>
          <w:p w:rsidR="00B72B8A" w:rsidRPr="00D92C1E" w:rsidRDefault="00B72B8A" w:rsidP="006821F9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</w:tr>
      <w:tr w:rsidR="00B72B8A" w:rsidRPr="00CA2593" w:rsidTr="00394AB7">
        <w:tc>
          <w:tcPr>
            <w:tcW w:w="439" w:type="dxa"/>
          </w:tcPr>
          <w:p w:rsidR="00B72B8A" w:rsidRPr="00CA2593" w:rsidRDefault="00B72B8A" w:rsidP="006821F9">
            <w:pPr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  <w:szCs w:val="22"/>
              </w:rPr>
            </w:pPr>
          </w:p>
        </w:tc>
        <w:tc>
          <w:tcPr>
            <w:tcW w:w="5852" w:type="dxa"/>
          </w:tcPr>
          <w:p w:rsidR="00D92C1E" w:rsidRPr="00D92C1E" w:rsidRDefault="00D92C1E" w:rsidP="00D92C1E">
            <w:pPr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 xml:space="preserve">Практическое применение методов  HAZID/HAZOP </w:t>
            </w:r>
            <w:bookmarkStart w:id="0" w:name="_GoBack"/>
            <w:bookmarkEnd w:id="0"/>
            <w:r w:rsidRPr="00D92C1E">
              <w:rPr>
                <w:rFonts w:ascii="Arial" w:hAnsi="Arial" w:cs="Arial"/>
                <w:szCs w:val="22"/>
              </w:rPr>
              <w:t>(АОР) на примере объектов нефтегазового комплекса:</w:t>
            </w:r>
          </w:p>
          <w:p w:rsidR="00D92C1E" w:rsidRPr="00D92C1E" w:rsidRDefault="00D92C1E" w:rsidP="00D92C1E">
            <w:pPr>
              <w:numPr>
                <w:ilvl w:val="0"/>
                <w:numId w:val="4"/>
              </w:numPr>
              <w:ind w:left="475"/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 xml:space="preserve">подготовка к процедуре проведения HAZOP/HAZID (АОР), </w:t>
            </w:r>
          </w:p>
          <w:p w:rsidR="00D92C1E" w:rsidRPr="00D92C1E" w:rsidRDefault="00D92C1E" w:rsidP="00D92C1E">
            <w:pPr>
              <w:numPr>
                <w:ilvl w:val="0"/>
                <w:numId w:val="4"/>
              </w:numPr>
              <w:ind w:left="475"/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>анализ исходной документации,</w:t>
            </w:r>
          </w:p>
          <w:p w:rsidR="00D92C1E" w:rsidRPr="00D92C1E" w:rsidRDefault="00D92C1E" w:rsidP="00D92C1E">
            <w:pPr>
              <w:numPr>
                <w:ilvl w:val="0"/>
                <w:numId w:val="4"/>
              </w:numPr>
              <w:ind w:left="475"/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>комплектование состава рабочей группы.</w:t>
            </w:r>
          </w:p>
          <w:p w:rsidR="00D92C1E" w:rsidRPr="00D92C1E" w:rsidRDefault="00D92C1E" w:rsidP="00D92C1E">
            <w:pPr>
              <w:numPr>
                <w:ilvl w:val="0"/>
                <w:numId w:val="4"/>
              </w:numPr>
              <w:ind w:left="475"/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 xml:space="preserve">порядок проведения HAZOP/HAZID (АОР), рабочие таблицы; </w:t>
            </w:r>
          </w:p>
          <w:p w:rsidR="00D92C1E" w:rsidRPr="00D92C1E" w:rsidRDefault="00D92C1E" w:rsidP="00D92C1E">
            <w:pPr>
              <w:numPr>
                <w:ilvl w:val="0"/>
                <w:numId w:val="4"/>
              </w:numPr>
              <w:ind w:left="475"/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>обобщение и анализ результатов, таблица рекомендаций;</w:t>
            </w:r>
          </w:p>
          <w:p w:rsidR="00D92C1E" w:rsidRPr="00D92C1E" w:rsidRDefault="00D92C1E" w:rsidP="00D92C1E">
            <w:pPr>
              <w:numPr>
                <w:ilvl w:val="0"/>
                <w:numId w:val="4"/>
              </w:numPr>
              <w:ind w:left="475"/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>оформление отчетных материалов.</w:t>
            </w:r>
          </w:p>
        </w:tc>
        <w:tc>
          <w:tcPr>
            <w:tcW w:w="1264" w:type="dxa"/>
          </w:tcPr>
          <w:p w:rsidR="00B72B8A" w:rsidRPr="00D92C1E" w:rsidRDefault="00B72B8A" w:rsidP="00D92C1E">
            <w:pPr>
              <w:jc w:val="center"/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>13</w:t>
            </w:r>
            <w:r w:rsidR="00D92C1E">
              <w:rPr>
                <w:rFonts w:ascii="Arial" w:hAnsi="Arial" w:cs="Arial"/>
                <w:szCs w:val="22"/>
                <w:vertAlign w:val="superscript"/>
              </w:rPr>
              <w:t>0</w:t>
            </w:r>
            <w:r w:rsidRPr="00D92C1E">
              <w:rPr>
                <w:rFonts w:ascii="Arial" w:hAnsi="Arial" w:cs="Arial"/>
                <w:szCs w:val="22"/>
                <w:vertAlign w:val="superscript"/>
              </w:rPr>
              <w:t>0</w:t>
            </w:r>
            <w:r w:rsidRPr="00D92C1E">
              <w:rPr>
                <w:rFonts w:ascii="Arial" w:hAnsi="Arial" w:cs="Arial"/>
                <w:szCs w:val="22"/>
              </w:rPr>
              <w:t>– 1</w:t>
            </w:r>
            <w:r w:rsidR="00D92C1E">
              <w:rPr>
                <w:rFonts w:ascii="Arial" w:hAnsi="Arial" w:cs="Arial"/>
                <w:szCs w:val="22"/>
              </w:rPr>
              <w:t>4</w:t>
            </w:r>
            <w:r w:rsidR="00D92C1E">
              <w:rPr>
                <w:rFonts w:ascii="Arial" w:hAnsi="Arial" w:cs="Arial"/>
                <w:szCs w:val="22"/>
                <w:vertAlign w:val="superscript"/>
              </w:rPr>
              <w:t>3</w:t>
            </w:r>
            <w:r w:rsidR="001239DA" w:rsidRPr="00D92C1E">
              <w:rPr>
                <w:rFonts w:ascii="Arial" w:hAnsi="Arial" w:cs="Arial"/>
                <w:szCs w:val="22"/>
                <w:vertAlign w:val="superscript"/>
              </w:rPr>
              <w:t>0</w:t>
            </w:r>
          </w:p>
        </w:tc>
        <w:tc>
          <w:tcPr>
            <w:tcW w:w="3185" w:type="dxa"/>
          </w:tcPr>
          <w:p w:rsidR="00D92C1E" w:rsidRPr="00D92C1E" w:rsidRDefault="00D92C1E" w:rsidP="00D92C1E">
            <w:pPr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>Симакин Валерий  Васильевич - к.т.н., зав. отделом, ЗАО НТЦ ПБ,</w:t>
            </w:r>
          </w:p>
          <w:p w:rsidR="00B72B8A" w:rsidRPr="00D92C1E" w:rsidRDefault="00D92C1E" w:rsidP="005A39FA">
            <w:pPr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>Ханин Евгений Владимирович –</w:t>
            </w:r>
            <w:r w:rsidR="005A39FA">
              <w:rPr>
                <w:rFonts w:ascii="Arial" w:hAnsi="Arial" w:cs="Arial"/>
                <w:szCs w:val="22"/>
              </w:rPr>
              <w:t xml:space="preserve"> </w:t>
            </w:r>
            <w:r w:rsidRPr="00D92C1E">
              <w:rPr>
                <w:rFonts w:ascii="Arial" w:hAnsi="Arial" w:cs="Arial"/>
                <w:szCs w:val="22"/>
              </w:rPr>
              <w:t xml:space="preserve">заведующий отделом ЗАО НТЦ ПБ </w:t>
            </w:r>
          </w:p>
        </w:tc>
      </w:tr>
      <w:tr w:rsidR="00B72B8A" w:rsidRPr="00CA2593" w:rsidTr="00394AB7">
        <w:tc>
          <w:tcPr>
            <w:tcW w:w="439" w:type="dxa"/>
          </w:tcPr>
          <w:p w:rsidR="00B72B8A" w:rsidRPr="00CA2593" w:rsidRDefault="00B72B8A" w:rsidP="006821F9">
            <w:pPr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  <w:szCs w:val="22"/>
              </w:rPr>
            </w:pPr>
          </w:p>
        </w:tc>
        <w:tc>
          <w:tcPr>
            <w:tcW w:w="5852" w:type="dxa"/>
          </w:tcPr>
          <w:p w:rsidR="00B72B8A" w:rsidRPr="00D92C1E" w:rsidRDefault="00D92C1E" w:rsidP="00D92C1E">
            <w:pPr>
              <w:ind w:left="-14"/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>Описание и примеры практического применения</w:t>
            </w:r>
            <w:r>
              <w:rPr>
                <w:rFonts w:ascii="Arial" w:hAnsi="Arial" w:cs="Arial"/>
                <w:szCs w:val="22"/>
              </w:rPr>
              <w:t xml:space="preserve"> </w:t>
            </w:r>
            <w:r w:rsidRPr="00D92C1E">
              <w:rPr>
                <w:rFonts w:ascii="Arial" w:hAnsi="Arial" w:cs="Arial"/>
                <w:szCs w:val="22"/>
              </w:rPr>
              <w:t>компьютерной программы «ТОКСИ+HAZOP»</w:t>
            </w:r>
          </w:p>
        </w:tc>
        <w:tc>
          <w:tcPr>
            <w:tcW w:w="1264" w:type="dxa"/>
          </w:tcPr>
          <w:p w:rsidR="00B72B8A" w:rsidRPr="00D92C1E" w:rsidRDefault="00B72B8A" w:rsidP="00AC6017">
            <w:pPr>
              <w:jc w:val="center"/>
              <w:rPr>
                <w:rFonts w:ascii="Arial" w:hAnsi="Arial" w:cs="Arial"/>
                <w:szCs w:val="22"/>
                <w:vertAlign w:val="superscript"/>
              </w:rPr>
            </w:pPr>
            <w:r w:rsidRPr="00D92C1E">
              <w:rPr>
                <w:rFonts w:ascii="Arial" w:hAnsi="Arial" w:cs="Arial"/>
                <w:szCs w:val="22"/>
              </w:rPr>
              <w:t>1</w:t>
            </w:r>
            <w:r w:rsidR="00AC6017">
              <w:rPr>
                <w:rFonts w:ascii="Arial" w:hAnsi="Arial" w:cs="Arial"/>
                <w:szCs w:val="22"/>
              </w:rPr>
              <w:t>4</w:t>
            </w:r>
            <w:r w:rsidR="00AC6017">
              <w:rPr>
                <w:rFonts w:ascii="Arial" w:hAnsi="Arial" w:cs="Arial"/>
                <w:szCs w:val="22"/>
                <w:vertAlign w:val="superscript"/>
              </w:rPr>
              <w:t>3</w:t>
            </w:r>
            <w:r w:rsidR="00022360" w:rsidRPr="00D92C1E">
              <w:rPr>
                <w:rFonts w:ascii="Arial" w:hAnsi="Arial" w:cs="Arial"/>
                <w:szCs w:val="22"/>
                <w:vertAlign w:val="superscript"/>
              </w:rPr>
              <w:t>0</w:t>
            </w:r>
            <w:r w:rsidRPr="00D92C1E">
              <w:rPr>
                <w:rFonts w:ascii="Arial" w:hAnsi="Arial" w:cs="Arial"/>
                <w:szCs w:val="22"/>
              </w:rPr>
              <w:t>– 1</w:t>
            </w:r>
            <w:r w:rsidR="00D92C1E">
              <w:rPr>
                <w:rFonts w:ascii="Arial" w:hAnsi="Arial" w:cs="Arial"/>
                <w:szCs w:val="22"/>
              </w:rPr>
              <w:t>5</w:t>
            </w:r>
            <w:r w:rsidR="00AC6017">
              <w:rPr>
                <w:rFonts w:ascii="Arial" w:hAnsi="Arial" w:cs="Arial"/>
                <w:szCs w:val="22"/>
                <w:vertAlign w:val="superscript"/>
              </w:rPr>
              <w:t>0</w:t>
            </w:r>
            <w:r w:rsidR="00D92C1E">
              <w:rPr>
                <w:rFonts w:ascii="Arial" w:hAnsi="Arial" w:cs="Arial"/>
                <w:szCs w:val="22"/>
                <w:vertAlign w:val="superscript"/>
              </w:rPr>
              <w:t>0</w:t>
            </w:r>
          </w:p>
        </w:tc>
        <w:tc>
          <w:tcPr>
            <w:tcW w:w="3185" w:type="dxa"/>
          </w:tcPr>
          <w:p w:rsidR="00B72B8A" w:rsidRPr="00D92C1E" w:rsidRDefault="00846622" w:rsidP="00563A5A">
            <w:pPr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 xml:space="preserve"> </w:t>
            </w:r>
            <w:r w:rsidR="00D92C1E" w:rsidRPr="00D92C1E">
              <w:rPr>
                <w:rFonts w:ascii="Arial" w:hAnsi="Arial" w:cs="Arial"/>
                <w:szCs w:val="22"/>
              </w:rPr>
              <w:t xml:space="preserve"> Ханин Евгений Владимирович –</w:t>
            </w:r>
            <w:r w:rsidR="00351817">
              <w:rPr>
                <w:rFonts w:ascii="Arial" w:hAnsi="Arial" w:cs="Arial"/>
                <w:szCs w:val="22"/>
              </w:rPr>
              <w:t xml:space="preserve"> </w:t>
            </w:r>
            <w:r w:rsidR="00D92C1E" w:rsidRPr="00D92C1E">
              <w:rPr>
                <w:rFonts w:ascii="Arial" w:hAnsi="Arial" w:cs="Arial"/>
                <w:szCs w:val="22"/>
              </w:rPr>
              <w:t>заведующий отделом ЗАО НТЦ ПБ</w:t>
            </w:r>
          </w:p>
        </w:tc>
      </w:tr>
      <w:tr w:rsidR="00B72B8A" w:rsidRPr="00CA2593" w:rsidTr="00394AB7">
        <w:tc>
          <w:tcPr>
            <w:tcW w:w="439" w:type="dxa"/>
          </w:tcPr>
          <w:p w:rsidR="00B72B8A" w:rsidRPr="00CA2593" w:rsidRDefault="00B72B8A" w:rsidP="006821F9">
            <w:pPr>
              <w:numPr>
                <w:ilvl w:val="0"/>
                <w:numId w:val="2"/>
              </w:numPr>
              <w:ind w:left="0" w:firstLine="0"/>
              <w:rPr>
                <w:rFonts w:ascii="Arial" w:hAnsi="Arial" w:cs="Arial"/>
                <w:szCs w:val="22"/>
              </w:rPr>
            </w:pPr>
          </w:p>
        </w:tc>
        <w:tc>
          <w:tcPr>
            <w:tcW w:w="5852" w:type="dxa"/>
          </w:tcPr>
          <w:p w:rsidR="00B72B8A" w:rsidRPr="00D92C1E" w:rsidRDefault="00D92C1E" w:rsidP="00D92C1E">
            <w:pPr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 xml:space="preserve">Функциональная безопасность  систем противоаварийной автоматической защиты: требования, методы определения </w:t>
            </w:r>
            <w:r w:rsidRPr="00D92C1E">
              <w:rPr>
                <w:rFonts w:ascii="Arial" w:hAnsi="Arial" w:cs="Arial"/>
                <w:szCs w:val="22"/>
                <w:lang w:val="en-US"/>
              </w:rPr>
              <w:t>SIL</w:t>
            </w:r>
            <w:r w:rsidRPr="00D92C1E">
              <w:rPr>
                <w:rFonts w:ascii="Arial" w:hAnsi="Arial" w:cs="Arial"/>
                <w:szCs w:val="22"/>
              </w:rPr>
              <w:t xml:space="preserve">, практика разработки ПАЗ технологических  объектов </w:t>
            </w:r>
          </w:p>
        </w:tc>
        <w:tc>
          <w:tcPr>
            <w:tcW w:w="1264" w:type="dxa"/>
          </w:tcPr>
          <w:p w:rsidR="00B72B8A" w:rsidRPr="00D92C1E" w:rsidRDefault="00B72B8A" w:rsidP="00AC6017">
            <w:pPr>
              <w:jc w:val="center"/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>1</w:t>
            </w:r>
            <w:r w:rsidR="00D92C1E">
              <w:rPr>
                <w:rFonts w:ascii="Arial" w:hAnsi="Arial" w:cs="Arial"/>
                <w:szCs w:val="22"/>
              </w:rPr>
              <w:t>5</w:t>
            </w:r>
            <w:r w:rsidR="00AC6017">
              <w:rPr>
                <w:rFonts w:ascii="Arial" w:hAnsi="Arial" w:cs="Arial"/>
                <w:szCs w:val="22"/>
                <w:vertAlign w:val="superscript"/>
              </w:rPr>
              <w:t>0</w:t>
            </w:r>
            <w:r w:rsidR="00D92C1E">
              <w:rPr>
                <w:rFonts w:ascii="Arial" w:hAnsi="Arial" w:cs="Arial"/>
                <w:szCs w:val="22"/>
                <w:vertAlign w:val="superscript"/>
              </w:rPr>
              <w:t>0</w:t>
            </w:r>
            <w:r w:rsidRPr="00D92C1E">
              <w:rPr>
                <w:rFonts w:ascii="Arial" w:hAnsi="Arial" w:cs="Arial"/>
                <w:szCs w:val="22"/>
                <w:vertAlign w:val="superscript"/>
              </w:rPr>
              <w:t xml:space="preserve">  </w:t>
            </w:r>
            <w:r w:rsidRPr="00D92C1E">
              <w:rPr>
                <w:rFonts w:ascii="Arial" w:hAnsi="Arial" w:cs="Arial"/>
                <w:szCs w:val="22"/>
              </w:rPr>
              <w:t>- 16</w:t>
            </w:r>
            <w:r w:rsidR="00022360" w:rsidRPr="00D92C1E">
              <w:rPr>
                <w:rFonts w:ascii="Arial" w:hAnsi="Arial" w:cs="Arial"/>
                <w:szCs w:val="22"/>
                <w:vertAlign w:val="superscript"/>
              </w:rPr>
              <w:t>30</w:t>
            </w:r>
          </w:p>
        </w:tc>
        <w:tc>
          <w:tcPr>
            <w:tcW w:w="3185" w:type="dxa"/>
          </w:tcPr>
          <w:p w:rsidR="00D92C1E" w:rsidRPr="00D92C1E" w:rsidRDefault="00D92C1E" w:rsidP="00D92C1E">
            <w:pPr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4"/>
              </w:rPr>
              <w:t>Потехин Валерий Анатольевич - генеральный Директор ООО "СПБ-Экспертиза"</w:t>
            </w:r>
          </w:p>
          <w:p w:rsidR="00846622" w:rsidRPr="00D92C1E" w:rsidRDefault="00405001" w:rsidP="00405001">
            <w:pPr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 xml:space="preserve"> </w:t>
            </w:r>
          </w:p>
        </w:tc>
      </w:tr>
      <w:tr w:rsidR="00B72B8A" w:rsidRPr="00CA2593" w:rsidTr="00394AB7">
        <w:tc>
          <w:tcPr>
            <w:tcW w:w="439" w:type="dxa"/>
          </w:tcPr>
          <w:p w:rsidR="00B72B8A" w:rsidRPr="00CA2593" w:rsidRDefault="00CA2593" w:rsidP="006821F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7.</w:t>
            </w:r>
          </w:p>
        </w:tc>
        <w:tc>
          <w:tcPr>
            <w:tcW w:w="5852" w:type="dxa"/>
          </w:tcPr>
          <w:p w:rsidR="00B72B8A" w:rsidRPr="00D92C1E" w:rsidRDefault="00CA2593" w:rsidP="006821F9">
            <w:pPr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>«Круглый стол», о</w:t>
            </w:r>
            <w:r w:rsidR="00D71895" w:rsidRPr="00D92C1E">
              <w:rPr>
                <w:rFonts w:ascii="Arial" w:hAnsi="Arial" w:cs="Arial"/>
                <w:szCs w:val="22"/>
              </w:rPr>
              <w:t>тветы на вопросы</w:t>
            </w:r>
          </w:p>
        </w:tc>
        <w:tc>
          <w:tcPr>
            <w:tcW w:w="1264" w:type="dxa"/>
          </w:tcPr>
          <w:p w:rsidR="00B72B8A" w:rsidRPr="00D92C1E" w:rsidRDefault="00B72B8A" w:rsidP="006821F9">
            <w:pPr>
              <w:jc w:val="center"/>
              <w:rPr>
                <w:rFonts w:ascii="Arial" w:hAnsi="Arial" w:cs="Arial"/>
                <w:szCs w:val="22"/>
              </w:rPr>
            </w:pPr>
            <w:r w:rsidRPr="00D92C1E">
              <w:rPr>
                <w:rFonts w:ascii="Arial" w:hAnsi="Arial" w:cs="Arial"/>
                <w:szCs w:val="22"/>
              </w:rPr>
              <w:t>1</w:t>
            </w:r>
            <w:r w:rsidR="00D71895" w:rsidRPr="00D92C1E">
              <w:rPr>
                <w:rFonts w:ascii="Arial" w:hAnsi="Arial" w:cs="Arial"/>
                <w:szCs w:val="22"/>
              </w:rPr>
              <w:t>6</w:t>
            </w:r>
            <w:r w:rsidR="00022360" w:rsidRPr="00D92C1E">
              <w:rPr>
                <w:rFonts w:ascii="Arial" w:hAnsi="Arial" w:cs="Arial"/>
                <w:szCs w:val="22"/>
                <w:vertAlign w:val="superscript"/>
              </w:rPr>
              <w:t>3</w:t>
            </w:r>
            <w:r w:rsidRPr="00D92C1E">
              <w:rPr>
                <w:rFonts w:ascii="Arial" w:hAnsi="Arial" w:cs="Arial"/>
                <w:szCs w:val="22"/>
                <w:vertAlign w:val="superscript"/>
              </w:rPr>
              <w:t>0</w:t>
            </w:r>
            <w:r w:rsidRPr="00D92C1E">
              <w:rPr>
                <w:rFonts w:ascii="Arial" w:hAnsi="Arial" w:cs="Arial"/>
                <w:szCs w:val="22"/>
              </w:rPr>
              <w:t>-1</w:t>
            </w:r>
            <w:r w:rsidR="00D71895" w:rsidRPr="00D92C1E">
              <w:rPr>
                <w:rFonts w:ascii="Arial" w:hAnsi="Arial" w:cs="Arial"/>
                <w:szCs w:val="22"/>
              </w:rPr>
              <w:t>7</w:t>
            </w:r>
            <w:r w:rsidRPr="00D92C1E">
              <w:rPr>
                <w:rFonts w:ascii="Arial" w:hAnsi="Arial" w:cs="Arial"/>
                <w:szCs w:val="22"/>
                <w:vertAlign w:val="superscript"/>
              </w:rPr>
              <w:t>00</w:t>
            </w:r>
          </w:p>
        </w:tc>
        <w:tc>
          <w:tcPr>
            <w:tcW w:w="3185" w:type="dxa"/>
          </w:tcPr>
          <w:p w:rsidR="00B72B8A" w:rsidRPr="00D92C1E" w:rsidRDefault="00B72B8A" w:rsidP="006821F9">
            <w:pPr>
              <w:rPr>
                <w:rFonts w:ascii="Arial" w:hAnsi="Arial" w:cs="Arial"/>
                <w:szCs w:val="22"/>
              </w:rPr>
            </w:pPr>
          </w:p>
        </w:tc>
      </w:tr>
    </w:tbl>
    <w:p w:rsidR="00BA7B3D" w:rsidRPr="00B86790" w:rsidRDefault="00BA7B3D" w:rsidP="00B86790">
      <w:pPr>
        <w:jc w:val="center"/>
        <w:rPr>
          <w:rFonts w:ascii="Arial" w:hAnsi="Arial" w:cs="Arial"/>
          <w:sz w:val="22"/>
          <w:szCs w:val="22"/>
        </w:rPr>
      </w:pPr>
    </w:p>
    <w:p w:rsidR="00544B4F" w:rsidRPr="00CA2593" w:rsidRDefault="006A687B" w:rsidP="00394AB7">
      <w:pPr>
        <w:spacing w:before="120"/>
        <w:jc w:val="both"/>
        <w:rPr>
          <w:rFonts w:ascii="Arial" w:hAnsi="Arial" w:cs="Arial"/>
          <w:szCs w:val="22"/>
        </w:rPr>
      </w:pPr>
      <w:r w:rsidRPr="00CA2593">
        <w:rPr>
          <w:rFonts w:ascii="Arial" w:hAnsi="Arial" w:cs="Arial"/>
          <w:szCs w:val="22"/>
        </w:rPr>
        <w:t>В соответствии с требованиями заказчика в программу могут быть внесены изменения.</w:t>
      </w:r>
    </w:p>
    <w:p w:rsidR="007C4442" w:rsidRPr="00CA2593" w:rsidRDefault="007C4442" w:rsidP="0095745B">
      <w:pPr>
        <w:jc w:val="both"/>
        <w:rPr>
          <w:rFonts w:ascii="Arial" w:hAnsi="Arial" w:cs="Arial"/>
          <w:sz w:val="22"/>
          <w:szCs w:val="24"/>
        </w:rPr>
      </w:pPr>
    </w:p>
    <w:p w:rsidR="003D7B81" w:rsidRPr="00CA2593" w:rsidRDefault="003D7B81" w:rsidP="0095745B">
      <w:pPr>
        <w:pStyle w:val="3"/>
        <w:rPr>
          <w:rFonts w:ascii="Arial" w:hAnsi="Arial" w:cs="Arial"/>
          <w:sz w:val="22"/>
          <w:szCs w:val="24"/>
        </w:rPr>
      </w:pPr>
      <w:r w:rsidRPr="00CA2593">
        <w:rPr>
          <w:rFonts w:ascii="Arial" w:hAnsi="Arial" w:cs="Arial"/>
          <w:sz w:val="22"/>
          <w:szCs w:val="24"/>
        </w:rPr>
        <w:t xml:space="preserve">Директор </w:t>
      </w:r>
      <w:r w:rsidR="00AE224C" w:rsidRPr="00CA2593">
        <w:rPr>
          <w:rFonts w:ascii="Arial" w:hAnsi="Arial" w:cs="Arial"/>
          <w:sz w:val="22"/>
          <w:szCs w:val="24"/>
        </w:rPr>
        <w:t xml:space="preserve">Центра анализа риска </w:t>
      </w:r>
    </w:p>
    <w:p w:rsidR="00D0287E" w:rsidRPr="00CA2593" w:rsidRDefault="00C41D30" w:rsidP="00D16A8E">
      <w:pPr>
        <w:jc w:val="both"/>
        <w:rPr>
          <w:rFonts w:ascii="Arial Narrow" w:hAnsi="Arial Narrow"/>
          <w:sz w:val="22"/>
        </w:rPr>
      </w:pPr>
      <w:r w:rsidRPr="00CA2593">
        <w:rPr>
          <w:rFonts w:ascii="Arial" w:hAnsi="Arial" w:cs="Arial"/>
          <w:sz w:val="22"/>
          <w:szCs w:val="24"/>
        </w:rPr>
        <w:t xml:space="preserve">ЗАО </w:t>
      </w:r>
      <w:r w:rsidR="00405001">
        <w:rPr>
          <w:rFonts w:ascii="Arial" w:hAnsi="Arial" w:cs="Arial"/>
          <w:sz w:val="22"/>
          <w:szCs w:val="24"/>
        </w:rPr>
        <w:t>НТЦ ПБ</w:t>
      </w:r>
      <w:r w:rsidR="00544B4F" w:rsidRPr="00CA2593">
        <w:rPr>
          <w:rFonts w:ascii="Arial" w:hAnsi="Arial" w:cs="Arial"/>
          <w:sz w:val="22"/>
          <w:szCs w:val="24"/>
        </w:rPr>
        <w:tab/>
      </w:r>
      <w:r w:rsidR="00D16A8E" w:rsidRPr="00CA2593">
        <w:rPr>
          <w:rFonts w:ascii="Arial" w:hAnsi="Arial" w:cs="Arial"/>
          <w:sz w:val="22"/>
          <w:szCs w:val="24"/>
        </w:rPr>
        <w:tab/>
      </w:r>
      <w:r w:rsidR="00D16A8E" w:rsidRPr="00CA2593">
        <w:rPr>
          <w:rFonts w:ascii="Arial" w:hAnsi="Arial" w:cs="Arial"/>
          <w:sz w:val="22"/>
          <w:szCs w:val="24"/>
        </w:rPr>
        <w:tab/>
      </w:r>
      <w:r w:rsidR="00D16A8E" w:rsidRPr="00CA2593">
        <w:rPr>
          <w:rFonts w:ascii="Arial" w:hAnsi="Arial" w:cs="Arial"/>
          <w:sz w:val="22"/>
          <w:szCs w:val="24"/>
        </w:rPr>
        <w:tab/>
      </w:r>
      <w:r w:rsidR="00D16A8E" w:rsidRPr="00CA2593">
        <w:rPr>
          <w:rFonts w:ascii="Arial" w:hAnsi="Arial" w:cs="Arial"/>
          <w:sz w:val="22"/>
          <w:szCs w:val="24"/>
        </w:rPr>
        <w:tab/>
      </w:r>
      <w:r w:rsidR="00D16A8E" w:rsidRPr="00CA2593">
        <w:rPr>
          <w:rFonts w:ascii="Arial" w:hAnsi="Arial" w:cs="Arial"/>
          <w:sz w:val="22"/>
          <w:szCs w:val="24"/>
        </w:rPr>
        <w:tab/>
      </w:r>
      <w:r w:rsidR="00D16A8E" w:rsidRPr="00CA2593">
        <w:rPr>
          <w:rFonts w:ascii="Arial" w:hAnsi="Arial" w:cs="Arial"/>
          <w:sz w:val="22"/>
          <w:szCs w:val="24"/>
        </w:rPr>
        <w:tab/>
      </w:r>
      <w:r w:rsidR="00D16A8E" w:rsidRPr="00CA2593">
        <w:rPr>
          <w:rFonts w:ascii="Arial" w:hAnsi="Arial" w:cs="Arial"/>
          <w:sz w:val="22"/>
          <w:szCs w:val="24"/>
        </w:rPr>
        <w:tab/>
      </w:r>
      <w:r w:rsidR="00D16A8E" w:rsidRPr="00CA2593">
        <w:rPr>
          <w:rFonts w:ascii="Arial" w:hAnsi="Arial" w:cs="Arial"/>
          <w:sz w:val="22"/>
          <w:szCs w:val="24"/>
        </w:rPr>
        <w:tab/>
      </w:r>
      <w:r w:rsidR="00D16A8E" w:rsidRPr="00CA2593">
        <w:rPr>
          <w:rFonts w:ascii="Arial" w:hAnsi="Arial" w:cs="Arial"/>
          <w:sz w:val="22"/>
          <w:szCs w:val="24"/>
        </w:rPr>
        <w:tab/>
      </w:r>
      <w:r w:rsidR="00405001">
        <w:rPr>
          <w:rFonts w:ascii="Arial" w:hAnsi="Arial" w:cs="Arial"/>
          <w:sz w:val="22"/>
          <w:szCs w:val="24"/>
        </w:rPr>
        <w:tab/>
      </w:r>
      <w:r w:rsidR="00AE224C" w:rsidRPr="00CA2593">
        <w:rPr>
          <w:rFonts w:ascii="Arial" w:hAnsi="Arial" w:cs="Arial"/>
          <w:sz w:val="22"/>
          <w:szCs w:val="24"/>
        </w:rPr>
        <w:t xml:space="preserve">М.В. Лисанов </w:t>
      </w:r>
    </w:p>
    <w:sectPr w:rsidR="00D0287E" w:rsidRPr="00CA2593" w:rsidSect="00F06661">
      <w:headerReference w:type="even" r:id="rId8"/>
      <w:headerReference w:type="default" r:id="rId9"/>
      <w:footerReference w:type="default" r:id="rId10"/>
      <w:pgSz w:w="11906" w:h="16838"/>
      <w:pgMar w:top="567" w:right="720" w:bottom="567" w:left="720" w:header="624" w:footer="641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55D" w:rsidRDefault="00B5455D">
      <w:r>
        <w:separator/>
      </w:r>
    </w:p>
  </w:endnote>
  <w:endnote w:type="continuationSeparator" w:id="0">
    <w:p w:rsidR="00B5455D" w:rsidRDefault="00B545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EC5" w:rsidRDefault="00822FDA">
    <w:pPr>
      <w:pStyle w:val="a5"/>
      <w:rPr>
        <w:i/>
        <w:sz w:val="16"/>
      </w:rPr>
    </w:pPr>
    <w:r>
      <w:rPr>
        <w:i/>
        <w:sz w:val="16"/>
      </w:rPr>
      <w:fldChar w:fldCharType="begin"/>
    </w:r>
    <w:r w:rsidR="001C7EC5">
      <w:rPr>
        <w:i/>
        <w:sz w:val="16"/>
      </w:rPr>
      <w:instrText xml:space="preserve"> FILENAME </w:instrText>
    </w:r>
    <w:r>
      <w:rPr>
        <w:i/>
        <w:sz w:val="16"/>
      </w:rPr>
      <w:fldChar w:fldCharType="separate"/>
    </w:r>
    <w:r w:rsidR="00563A5A">
      <w:rPr>
        <w:i/>
        <w:noProof/>
        <w:sz w:val="16"/>
      </w:rPr>
      <w:t>programma_HAZOP-23-11-16-1</w:t>
    </w:r>
    <w:r>
      <w:rPr>
        <w:i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55D" w:rsidRDefault="00B5455D">
      <w:r>
        <w:separator/>
      </w:r>
    </w:p>
  </w:footnote>
  <w:footnote w:type="continuationSeparator" w:id="0">
    <w:p w:rsidR="00B5455D" w:rsidRDefault="00B545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EC5" w:rsidRDefault="00822FDA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C7EC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C7EC5" w:rsidRDefault="001C7EC5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EC5" w:rsidRDefault="00822FDA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C7EC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92C1E">
      <w:rPr>
        <w:rStyle w:val="a7"/>
        <w:noProof/>
      </w:rPr>
      <w:t>2</w:t>
    </w:r>
    <w:r>
      <w:rPr>
        <w:rStyle w:val="a7"/>
      </w:rPr>
      <w:fldChar w:fldCharType="end"/>
    </w:r>
  </w:p>
  <w:p w:rsidR="001C7EC5" w:rsidRDefault="001C7EC5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543E5"/>
    <w:multiLevelType w:val="hybridMultilevel"/>
    <w:tmpl w:val="F64092A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52083B"/>
    <w:multiLevelType w:val="hybridMultilevel"/>
    <w:tmpl w:val="12968008"/>
    <w:lvl w:ilvl="0" w:tplc="D5F6C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212A0F"/>
    <w:multiLevelType w:val="singleLevel"/>
    <w:tmpl w:val="234C9590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  <w:rPr>
        <w:rFonts w:hint="default"/>
      </w:rPr>
    </w:lvl>
  </w:abstractNum>
  <w:abstractNum w:abstractNumId="3">
    <w:nsid w:val="550E4471"/>
    <w:multiLevelType w:val="multilevel"/>
    <w:tmpl w:val="77462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55BB3"/>
    <w:rsid w:val="00021DA6"/>
    <w:rsid w:val="00022360"/>
    <w:rsid w:val="00037FF6"/>
    <w:rsid w:val="0004145E"/>
    <w:rsid w:val="0005550F"/>
    <w:rsid w:val="0008096C"/>
    <w:rsid w:val="000842EB"/>
    <w:rsid w:val="0008542B"/>
    <w:rsid w:val="000A203E"/>
    <w:rsid w:val="000B7F90"/>
    <w:rsid w:val="000C01B8"/>
    <w:rsid w:val="000C0804"/>
    <w:rsid w:val="000C1820"/>
    <w:rsid w:val="000D510B"/>
    <w:rsid w:val="000D6203"/>
    <w:rsid w:val="000E0F34"/>
    <w:rsid w:val="000F0311"/>
    <w:rsid w:val="000F2741"/>
    <w:rsid w:val="000F68F4"/>
    <w:rsid w:val="0011026B"/>
    <w:rsid w:val="00115A49"/>
    <w:rsid w:val="001239DA"/>
    <w:rsid w:val="00125FC5"/>
    <w:rsid w:val="00126788"/>
    <w:rsid w:val="00126C24"/>
    <w:rsid w:val="00127434"/>
    <w:rsid w:val="00144A6F"/>
    <w:rsid w:val="00145D41"/>
    <w:rsid w:val="001532FA"/>
    <w:rsid w:val="00161FBF"/>
    <w:rsid w:val="001652E7"/>
    <w:rsid w:val="00165A24"/>
    <w:rsid w:val="00165FC7"/>
    <w:rsid w:val="00166E8C"/>
    <w:rsid w:val="00167771"/>
    <w:rsid w:val="00173769"/>
    <w:rsid w:val="00184775"/>
    <w:rsid w:val="00196C90"/>
    <w:rsid w:val="001A0CEF"/>
    <w:rsid w:val="001A3EFE"/>
    <w:rsid w:val="001A4279"/>
    <w:rsid w:val="001A724F"/>
    <w:rsid w:val="001C3EE5"/>
    <w:rsid w:val="001C7EC5"/>
    <w:rsid w:val="001D18EE"/>
    <w:rsid w:val="001D29F9"/>
    <w:rsid w:val="001D6CE8"/>
    <w:rsid w:val="001E6B54"/>
    <w:rsid w:val="001F2332"/>
    <w:rsid w:val="001F4D38"/>
    <w:rsid w:val="001F5B50"/>
    <w:rsid w:val="002031C7"/>
    <w:rsid w:val="0020473A"/>
    <w:rsid w:val="00211439"/>
    <w:rsid w:val="00212A66"/>
    <w:rsid w:val="00213886"/>
    <w:rsid w:val="002146CC"/>
    <w:rsid w:val="00217FBE"/>
    <w:rsid w:val="00223829"/>
    <w:rsid w:val="00233B82"/>
    <w:rsid w:val="002344C3"/>
    <w:rsid w:val="0023721C"/>
    <w:rsid w:val="002422EE"/>
    <w:rsid w:val="00253F56"/>
    <w:rsid w:val="00266D79"/>
    <w:rsid w:val="002750C9"/>
    <w:rsid w:val="0027775A"/>
    <w:rsid w:val="0028567E"/>
    <w:rsid w:val="0029486F"/>
    <w:rsid w:val="002A1D33"/>
    <w:rsid w:val="002C5BC8"/>
    <w:rsid w:val="002E3720"/>
    <w:rsid w:val="002E4C3D"/>
    <w:rsid w:val="002E5466"/>
    <w:rsid w:val="002E5B77"/>
    <w:rsid w:val="002F1ADB"/>
    <w:rsid w:val="002F655A"/>
    <w:rsid w:val="00310175"/>
    <w:rsid w:val="0031449D"/>
    <w:rsid w:val="00314CB0"/>
    <w:rsid w:val="0033549E"/>
    <w:rsid w:val="00343379"/>
    <w:rsid w:val="00343B06"/>
    <w:rsid w:val="00346D1E"/>
    <w:rsid w:val="00347F3E"/>
    <w:rsid w:val="00351817"/>
    <w:rsid w:val="00352BE4"/>
    <w:rsid w:val="003530DA"/>
    <w:rsid w:val="00354E16"/>
    <w:rsid w:val="00355BB3"/>
    <w:rsid w:val="00361E1C"/>
    <w:rsid w:val="00362C1F"/>
    <w:rsid w:val="00373E60"/>
    <w:rsid w:val="0037476D"/>
    <w:rsid w:val="00383158"/>
    <w:rsid w:val="003838D6"/>
    <w:rsid w:val="00385E10"/>
    <w:rsid w:val="00390738"/>
    <w:rsid w:val="003935E6"/>
    <w:rsid w:val="00394AB7"/>
    <w:rsid w:val="003975DB"/>
    <w:rsid w:val="00397619"/>
    <w:rsid w:val="003A0940"/>
    <w:rsid w:val="003A29F2"/>
    <w:rsid w:val="003A29F4"/>
    <w:rsid w:val="003A4302"/>
    <w:rsid w:val="003A5C84"/>
    <w:rsid w:val="003A729A"/>
    <w:rsid w:val="003B2276"/>
    <w:rsid w:val="003B3AF4"/>
    <w:rsid w:val="003C508C"/>
    <w:rsid w:val="003C6FD7"/>
    <w:rsid w:val="003D64CC"/>
    <w:rsid w:val="003D7B81"/>
    <w:rsid w:val="003E146A"/>
    <w:rsid w:val="003E2B7E"/>
    <w:rsid w:val="003F2594"/>
    <w:rsid w:val="00405001"/>
    <w:rsid w:val="00416C1F"/>
    <w:rsid w:val="004270C8"/>
    <w:rsid w:val="00431BEF"/>
    <w:rsid w:val="00434E08"/>
    <w:rsid w:val="00435ADC"/>
    <w:rsid w:val="00440D4A"/>
    <w:rsid w:val="0044733F"/>
    <w:rsid w:val="004502A1"/>
    <w:rsid w:val="0045169D"/>
    <w:rsid w:val="00451DB0"/>
    <w:rsid w:val="00456726"/>
    <w:rsid w:val="00464946"/>
    <w:rsid w:val="00466710"/>
    <w:rsid w:val="00470740"/>
    <w:rsid w:val="00474AE6"/>
    <w:rsid w:val="004759BB"/>
    <w:rsid w:val="004921BC"/>
    <w:rsid w:val="00497671"/>
    <w:rsid w:val="004A4882"/>
    <w:rsid w:val="004A6142"/>
    <w:rsid w:val="004C004D"/>
    <w:rsid w:val="004C6B27"/>
    <w:rsid w:val="004D46DA"/>
    <w:rsid w:val="004D471E"/>
    <w:rsid w:val="004D6E35"/>
    <w:rsid w:val="004E21D1"/>
    <w:rsid w:val="004F1F05"/>
    <w:rsid w:val="004F6095"/>
    <w:rsid w:val="005128BD"/>
    <w:rsid w:val="00516505"/>
    <w:rsid w:val="00531408"/>
    <w:rsid w:val="005327E4"/>
    <w:rsid w:val="005346AE"/>
    <w:rsid w:val="00544B4F"/>
    <w:rsid w:val="005608BE"/>
    <w:rsid w:val="00563A5A"/>
    <w:rsid w:val="00565844"/>
    <w:rsid w:val="0057132D"/>
    <w:rsid w:val="0057208F"/>
    <w:rsid w:val="0058263D"/>
    <w:rsid w:val="0058340C"/>
    <w:rsid w:val="00593993"/>
    <w:rsid w:val="005A0112"/>
    <w:rsid w:val="005A0576"/>
    <w:rsid w:val="005A114C"/>
    <w:rsid w:val="005A39FA"/>
    <w:rsid w:val="005A6342"/>
    <w:rsid w:val="005B17A6"/>
    <w:rsid w:val="005B4B38"/>
    <w:rsid w:val="005C0AB8"/>
    <w:rsid w:val="005C159C"/>
    <w:rsid w:val="005C2EF3"/>
    <w:rsid w:val="005C372E"/>
    <w:rsid w:val="005C6180"/>
    <w:rsid w:val="005F7EF6"/>
    <w:rsid w:val="006115FC"/>
    <w:rsid w:val="00616C52"/>
    <w:rsid w:val="00620EF4"/>
    <w:rsid w:val="00621D50"/>
    <w:rsid w:val="00624246"/>
    <w:rsid w:val="00634AAC"/>
    <w:rsid w:val="006376B5"/>
    <w:rsid w:val="006376C1"/>
    <w:rsid w:val="006476C8"/>
    <w:rsid w:val="0065104B"/>
    <w:rsid w:val="0066222D"/>
    <w:rsid w:val="00667B10"/>
    <w:rsid w:val="00676945"/>
    <w:rsid w:val="00680BD4"/>
    <w:rsid w:val="006821F9"/>
    <w:rsid w:val="006860F8"/>
    <w:rsid w:val="006872EA"/>
    <w:rsid w:val="0069309D"/>
    <w:rsid w:val="00693731"/>
    <w:rsid w:val="00693EF1"/>
    <w:rsid w:val="006960DC"/>
    <w:rsid w:val="006A27F7"/>
    <w:rsid w:val="006A3429"/>
    <w:rsid w:val="006A687B"/>
    <w:rsid w:val="006C6C18"/>
    <w:rsid w:val="006D26DE"/>
    <w:rsid w:val="006E6A5D"/>
    <w:rsid w:val="006F0F1B"/>
    <w:rsid w:val="00711516"/>
    <w:rsid w:val="0071323F"/>
    <w:rsid w:val="0071636E"/>
    <w:rsid w:val="00717297"/>
    <w:rsid w:val="00733966"/>
    <w:rsid w:val="00744CBE"/>
    <w:rsid w:val="00745037"/>
    <w:rsid w:val="00756793"/>
    <w:rsid w:val="00763357"/>
    <w:rsid w:val="007701E3"/>
    <w:rsid w:val="007770F0"/>
    <w:rsid w:val="007869F6"/>
    <w:rsid w:val="00787AAE"/>
    <w:rsid w:val="00792394"/>
    <w:rsid w:val="00793CF7"/>
    <w:rsid w:val="007A4B0A"/>
    <w:rsid w:val="007B1AFE"/>
    <w:rsid w:val="007C4442"/>
    <w:rsid w:val="007C5191"/>
    <w:rsid w:val="007D2408"/>
    <w:rsid w:val="007D3565"/>
    <w:rsid w:val="007E4996"/>
    <w:rsid w:val="007F1B91"/>
    <w:rsid w:val="007F283C"/>
    <w:rsid w:val="008067A9"/>
    <w:rsid w:val="00813B8B"/>
    <w:rsid w:val="00820752"/>
    <w:rsid w:val="00822933"/>
    <w:rsid w:val="00822F0C"/>
    <w:rsid w:val="00822FDA"/>
    <w:rsid w:val="00843F86"/>
    <w:rsid w:val="00844C0A"/>
    <w:rsid w:val="00846622"/>
    <w:rsid w:val="0084734F"/>
    <w:rsid w:val="00850BB0"/>
    <w:rsid w:val="00865002"/>
    <w:rsid w:val="008743EF"/>
    <w:rsid w:val="008752B3"/>
    <w:rsid w:val="00885B4B"/>
    <w:rsid w:val="008870D2"/>
    <w:rsid w:val="008924A5"/>
    <w:rsid w:val="008957F1"/>
    <w:rsid w:val="008A3BDC"/>
    <w:rsid w:val="008A4550"/>
    <w:rsid w:val="008B3841"/>
    <w:rsid w:val="008B496F"/>
    <w:rsid w:val="008C1A11"/>
    <w:rsid w:val="008C7FE1"/>
    <w:rsid w:val="008D1C11"/>
    <w:rsid w:val="008D6847"/>
    <w:rsid w:val="008E1147"/>
    <w:rsid w:val="008E3389"/>
    <w:rsid w:val="008F7D41"/>
    <w:rsid w:val="009029D6"/>
    <w:rsid w:val="0090519F"/>
    <w:rsid w:val="00920976"/>
    <w:rsid w:val="00921133"/>
    <w:rsid w:val="00927134"/>
    <w:rsid w:val="00927DB8"/>
    <w:rsid w:val="009310AD"/>
    <w:rsid w:val="00932474"/>
    <w:rsid w:val="0094767D"/>
    <w:rsid w:val="00952CBB"/>
    <w:rsid w:val="00953E78"/>
    <w:rsid w:val="00955A71"/>
    <w:rsid w:val="0095745B"/>
    <w:rsid w:val="00964178"/>
    <w:rsid w:val="009665D4"/>
    <w:rsid w:val="0098102F"/>
    <w:rsid w:val="0098157F"/>
    <w:rsid w:val="009B1CD8"/>
    <w:rsid w:val="009B74E6"/>
    <w:rsid w:val="009C00EC"/>
    <w:rsid w:val="009C477F"/>
    <w:rsid w:val="009C521B"/>
    <w:rsid w:val="009C6D44"/>
    <w:rsid w:val="009D3DB8"/>
    <w:rsid w:val="009D3E81"/>
    <w:rsid w:val="009D5E62"/>
    <w:rsid w:val="009D7A6F"/>
    <w:rsid w:val="009E10F1"/>
    <w:rsid w:val="009E249A"/>
    <w:rsid w:val="009F0E12"/>
    <w:rsid w:val="009F247B"/>
    <w:rsid w:val="009F5DA9"/>
    <w:rsid w:val="009F7326"/>
    <w:rsid w:val="00A13740"/>
    <w:rsid w:val="00A20CB6"/>
    <w:rsid w:val="00A22653"/>
    <w:rsid w:val="00A32FE3"/>
    <w:rsid w:val="00A3316A"/>
    <w:rsid w:val="00A34A59"/>
    <w:rsid w:val="00A40FE1"/>
    <w:rsid w:val="00A41B87"/>
    <w:rsid w:val="00A570C2"/>
    <w:rsid w:val="00A6362F"/>
    <w:rsid w:val="00A7170F"/>
    <w:rsid w:val="00A72450"/>
    <w:rsid w:val="00A74547"/>
    <w:rsid w:val="00A76E20"/>
    <w:rsid w:val="00A81D86"/>
    <w:rsid w:val="00A82202"/>
    <w:rsid w:val="00A85B76"/>
    <w:rsid w:val="00A85BF7"/>
    <w:rsid w:val="00A917A0"/>
    <w:rsid w:val="00A97E00"/>
    <w:rsid w:val="00AA170D"/>
    <w:rsid w:val="00AA2A93"/>
    <w:rsid w:val="00AA56AF"/>
    <w:rsid w:val="00AA7364"/>
    <w:rsid w:val="00AB0A1C"/>
    <w:rsid w:val="00AB4BF3"/>
    <w:rsid w:val="00AB5474"/>
    <w:rsid w:val="00AC6017"/>
    <w:rsid w:val="00AD3C4A"/>
    <w:rsid w:val="00AD57B9"/>
    <w:rsid w:val="00AE224C"/>
    <w:rsid w:val="00AE7059"/>
    <w:rsid w:val="00B14164"/>
    <w:rsid w:val="00B21C47"/>
    <w:rsid w:val="00B26102"/>
    <w:rsid w:val="00B3107E"/>
    <w:rsid w:val="00B31FA8"/>
    <w:rsid w:val="00B515A4"/>
    <w:rsid w:val="00B53C76"/>
    <w:rsid w:val="00B5455D"/>
    <w:rsid w:val="00B54F63"/>
    <w:rsid w:val="00B64B95"/>
    <w:rsid w:val="00B66B29"/>
    <w:rsid w:val="00B72B8A"/>
    <w:rsid w:val="00B804F6"/>
    <w:rsid w:val="00B80EB5"/>
    <w:rsid w:val="00B84DBB"/>
    <w:rsid w:val="00B86790"/>
    <w:rsid w:val="00B876B3"/>
    <w:rsid w:val="00B927D5"/>
    <w:rsid w:val="00B9658E"/>
    <w:rsid w:val="00BA2239"/>
    <w:rsid w:val="00BA24B2"/>
    <w:rsid w:val="00BA2F61"/>
    <w:rsid w:val="00BA5167"/>
    <w:rsid w:val="00BA530F"/>
    <w:rsid w:val="00BA7B3D"/>
    <w:rsid w:val="00BD1AB5"/>
    <w:rsid w:val="00BE3C18"/>
    <w:rsid w:val="00BE47CB"/>
    <w:rsid w:val="00C04C2B"/>
    <w:rsid w:val="00C06B2C"/>
    <w:rsid w:val="00C10641"/>
    <w:rsid w:val="00C10CA1"/>
    <w:rsid w:val="00C25684"/>
    <w:rsid w:val="00C2667D"/>
    <w:rsid w:val="00C267D5"/>
    <w:rsid w:val="00C36A76"/>
    <w:rsid w:val="00C3742A"/>
    <w:rsid w:val="00C41D30"/>
    <w:rsid w:val="00C475C6"/>
    <w:rsid w:val="00C50164"/>
    <w:rsid w:val="00C56DD9"/>
    <w:rsid w:val="00C56EF2"/>
    <w:rsid w:val="00C71FBD"/>
    <w:rsid w:val="00C82499"/>
    <w:rsid w:val="00C82CE6"/>
    <w:rsid w:val="00C84108"/>
    <w:rsid w:val="00C9797B"/>
    <w:rsid w:val="00CA2593"/>
    <w:rsid w:val="00CA3518"/>
    <w:rsid w:val="00CA45CD"/>
    <w:rsid w:val="00CA6CCC"/>
    <w:rsid w:val="00CA7C35"/>
    <w:rsid w:val="00CB2992"/>
    <w:rsid w:val="00CC35EF"/>
    <w:rsid w:val="00CC4494"/>
    <w:rsid w:val="00CC49C1"/>
    <w:rsid w:val="00CD00B2"/>
    <w:rsid w:val="00CD0406"/>
    <w:rsid w:val="00CE5BF1"/>
    <w:rsid w:val="00CF078B"/>
    <w:rsid w:val="00D0287E"/>
    <w:rsid w:val="00D05A03"/>
    <w:rsid w:val="00D130FB"/>
    <w:rsid w:val="00D16A8E"/>
    <w:rsid w:val="00D2583E"/>
    <w:rsid w:val="00D372E8"/>
    <w:rsid w:val="00D43F3D"/>
    <w:rsid w:val="00D45BE4"/>
    <w:rsid w:val="00D56BB2"/>
    <w:rsid w:val="00D57131"/>
    <w:rsid w:val="00D62137"/>
    <w:rsid w:val="00D63722"/>
    <w:rsid w:val="00D670E0"/>
    <w:rsid w:val="00D71895"/>
    <w:rsid w:val="00D84B83"/>
    <w:rsid w:val="00D90F17"/>
    <w:rsid w:val="00D92C1E"/>
    <w:rsid w:val="00D9635B"/>
    <w:rsid w:val="00DA652B"/>
    <w:rsid w:val="00DA77DE"/>
    <w:rsid w:val="00DB4EC9"/>
    <w:rsid w:val="00DB54C9"/>
    <w:rsid w:val="00DB5F87"/>
    <w:rsid w:val="00DB6D12"/>
    <w:rsid w:val="00DC15FB"/>
    <w:rsid w:val="00DC67EF"/>
    <w:rsid w:val="00DD227C"/>
    <w:rsid w:val="00DE167E"/>
    <w:rsid w:val="00DE4A26"/>
    <w:rsid w:val="00DE5114"/>
    <w:rsid w:val="00DF38A8"/>
    <w:rsid w:val="00DF5CD8"/>
    <w:rsid w:val="00DF64DC"/>
    <w:rsid w:val="00E032FA"/>
    <w:rsid w:val="00E1143D"/>
    <w:rsid w:val="00E37021"/>
    <w:rsid w:val="00E374AB"/>
    <w:rsid w:val="00E41B7A"/>
    <w:rsid w:val="00E44BA9"/>
    <w:rsid w:val="00E46E96"/>
    <w:rsid w:val="00E714E4"/>
    <w:rsid w:val="00E71C69"/>
    <w:rsid w:val="00E762A9"/>
    <w:rsid w:val="00E81696"/>
    <w:rsid w:val="00E82DAB"/>
    <w:rsid w:val="00E8472E"/>
    <w:rsid w:val="00EA4BBD"/>
    <w:rsid w:val="00EB35F9"/>
    <w:rsid w:val="00EB41FF"/>
    <w:rsid w:val="00EC4B67"/>
    <w:rsid w:val="00EC6F4B"/>
    <w:rsid w:val="00EC7AE9"/>
    <w:rsid w:val="00ED358C"/>
    <w:rsid w:val="00ED43BC"/>
    <w:rsid w:val="00EE00E3"/>
    <w:rsid w:val="00EE59ED"/>
    <w:rsid w:val="00F00930"/>
    <w:rsid w:val="00F06661"/>
    <w:rsid w:val="00F14226"/>
    <w:rsid w:val="00F142DE"/>
    <w:rsid w:val="00F30566"/>
    <w:rsid w:val="00F31687"/>
    <w:rsid w:val="00F31CB5"/>
    <w:rsid w:val="00F3240D"/>
    <w:rsid w:val="00F32FD2"/>
    <w:rsid w:val="00F36830"/>
    <w:rsid w:val="00F41405"/>
    <w:rsid w:val="00F4255C"/>
    <w:rsid w:val="00F42F14"/>
    <w:rsid w:val="00F47493"/>
    <w:rsid w:val="00F579BB"/>
    <w:rsid w:val="00F652BE"/>
    <w:rsid w:val="00F6585C"/>
    <w:rsid w:val="00F719B2"/>
    <w:rsid w:val="00F71EAD"/>
    <w:rsid w:val="00F75873"/>
    <w:rsid w:val="00F826B1"/>
    <w:rsid w:val="00F91203"/>
    <w:rsid w:val="00F91999"/>
    <w:rsid w:val="00F93BD7"/>
    <w:rsid w:val="00FA5534"/>
    <w:rsid w:val="00FB05B5"/>
    <w:rsid w:val="00FB0E15"/>
    <w:rsid w:val="00FD2D73"/>
    <w:rsid w:val="00FD3B26"/>
    <w:rsid w:val="00FD7733"/>
    <w:rsid w:val="00FE731C"/>
    <w:rsid w:val="00FF0082"/>
    <w:rsid w:val="00FF19D3"/>
    <w:rsid w:val="00FF3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BB3"/>
  </w:style>
  <w:style w:type="paragraph" w:styleId="2">
    <w:name w:val="heading 2"/>
    <w:basedOn w:val="a"/>
    <w:next w:val="a"/>
    <w:link w:val="20"/>
    <w:semiHidden/>
    <w:unhideWhenUsed/>
    <w:qFormat/>
    <w:rsid w:val="00B8679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55BB3"/>
    <w:pPr>
      <w:keepNext/>
      <w:jc w:val="both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55BB3"/>
    <w:pPr>
      <w:jc w:val="center"/>
    </w:pPr>
  </w:style>
  <w:style w:type="paragraph" w:styleId="a4">
    <w:name w:val="header"/>
    <w:basedOn w:val="a"/>
    <w:rsid w:val="00355BB3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55BB3"/>
    <w:pPr>
      <w:tabs>
        <w:tab w:val="center" w:pos="4677"/>
        <w:tab w:val="right" w:pos="9355"/>
      </w:tabs>
    </w:pPr>
  </w:style>
  <w:style w:type="paragraph" w:styleId="a6">
    <w:name w:val="annotation text"/>
    <w:basedOn w:val="a"/>
    <w:semiHidden/>
    <w:rsid w:val="00355BB3"/>
  </w:style>
  <w:style w:type="paragraph" w:styleId="21">
    <w:name w:val="Body Text 2"/>
    <w:basedOn w:val="a"/>
    <w:rsid w:val="00355BB3"/>
    <w:pPr>
      <w:shd w:val="clear" w:color="auto" w:fill="FFFFFF"/>
      <w:autoSpaceDE w:val="0"/>
      <w:autoSpaceDN w:val="0"/>
      <w:adjustRightInd w:val="0"/>
      <w:jc w:val="center"/>
    </w:pPr>
    <w:rPr>
      <w:color w:val="000000"/>
      <w:sz w:val="24"/>
    </w:rPr>
  </w:style>
  <w:style w:type="character" w:styleId="a7">
    <w:name w:val="page number"/>
    <w:basedOn w:val="a0"/>
    <w:rsid w:val="00355BB3"/>
  </w:style>
  <w:style w:type="paragraph" w:styleId="a8">
    <w:name w:val="Subtitle"/>
    <w:basedOn w:val="a"/>
    <w:qFormat/>
    <w:rsid w:val="00355BB3"/>
    <w:pPr>
      <w:spacing w:line="360" w:lineRule="auto"/>
      <w:jc w:val="center"/>
    </w:pPr>
    <w:rPr>
      <w:b/>
      <w:sz w:val="28"/>
      <w:szCs w:val="28"/>
    </w:rPr>
  </w:style>
  <w:style w:type="table" w:styleId="a9">
    <w:name w:val="Table Grid"/>
    <w:basedOn w:val="a1"/>
    <w:rsid w:val="00744C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B64B9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b">
    <w:name w:val="Balloon Text"/>
    <w:basedOn w:val="a"/>
    <w:link w:val="ac"/>
    <w:rsid w:val="00D9635B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D9635B"/>
    <w:rPr>
      <w:rFonts w:ascii="Tahoma" w:hAnsi="Tahoma" w:cs="Tahoma"/>
      <w:sz w:val="16"/>
      <w:szCs w:val="16"/>
    </w:rPr>
  </w:style>
  <w:style w:type="character" w:styleId="ad">
    <w:name w:val="Strong"/>
    <w:uiPriority w:val="22"/>
    <w:qFormat/>
    <w:rsid w:val="00FE731C"/>
    <w:rPr>
      <w:b/>
      <w:bCs/>
    </w:rPr>
  </w:style>
  <w:style w:type="character" w:styleId="ae">
    <w:name w:val="Hyperlink"/>
    <w:uiPriority w:val="99"/>
    <w:unhideWhenUsed/>
    <w:rsid w:val="00C41D30"/>
    <w:rPr>
      <w:strike w:val="0"/>
      <w:dstrike w:val="0"/>
      <w:color w:val="0000CC"/>
      <w:u w:val="none"/>
      <w:effect w:val="none"/>
    </w:rPr>
  </w:style>
  <w:style w:type="character" w:styleId="af">
    <w:name w:val="FollowedHyperlink"/>
    <w:rsid w:val="00C41D30"/>
    <w:rPr>
      <w:color w:val="800080"/>
      <w:u w:val="single"/>
    </w:rPr>
  </w:style>
  <w:style w:type="character" w:customStyle="1" w:styleId="20">
    <w:name w:val="Заголовок 2 Знак"/>
    <w:link w:val="2"/>
    <w:semiHidden/>
    <w:rsid w:val="00B86790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5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AD63B-F885-4018-9724-FB9755E85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ПРОГРАММА ТЕМАТИЧЕСКОГО СЕМИНАРА</vt:lpstr>
      <vt:lpstr>        Директор Центра анализа риска </vt:lpstr>
    </vt:vector>
  </TitlesOfParts>
  <Company>НТЦ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ТЕМАТИЧЕСКОГО СЕМИНАРА</dc:title>
  <dc:creator>User</dc:creator>
  <cp:lastModifiedBy>Киндоп Е.Г.</cp:lastModifiedBy>
  <cp:revision>3</cp:revision>
  <cp:lastPrinted>2016-11-09T13:37:00Z</cp:lastPrinted>
  <dcterms:created xsi:type="dcterms:W3CDTF">2017-01-11T05:43:00Z</dcterms:created>
  <dcterms:modified xsi:type="dcterms:W3CDTF">2017-01-11T06:32:00Z</dcterms:modified>
</cp:coreProperties>
</file>