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1CA46" w14:textId="77777777" w:rsidR="00500649" w:rsidRDefault="0050064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5698BCB" w14:textId="77777777" w:rsidR="00500649" w:rsidRDefault="0050064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D248C3E" w14:textId="77777777" w:rsidR="00500649" w:rsidRDefault="008459AE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На XVI Международном Энергетическом Форуме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nergy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pace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обсудят с</w:t>
      </w:r>
      <w:r>
        <w:rPr>
          <w:rFonts w:ascii="Arial" w:eastAsia="Arial" w:hAnsi="Arial" w:cs="Arial"/>
          <w:b/>
          <w:sz w:val="24"/>
          <w:szCs w:val="24"/>
        </w:rPr>
        <w:t>овременные реалии и прогнозы энергетического баланса в глобальной повестке</w:t>
      </w:r>
    </w:p>
    <w:p w14:paraId="3E24ECEA" w14:textId="77777777" w:rsidR="00500649" w:rsidRDefault="0050064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404040"/>
          <w:sz w:val="24"/>
          <w:szCs w:val="24"/>
        </w:rPr>
      </w:pPr>
    </w:p>
    <w:p w14:paraId="29A1A50D" w14:textId="77777777" w:rsidR="00500649" w:rsidRDefault="0050064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404040"/>
          <w:sz w:val="24"/>
          <w:szCs w:val="24"/>
        </w:rPr>
      </w:pPr>
    </w:p>
    <w:p w14:paraId="3945A79C" w14:textId="09B4F4C7" w:rsidR="00500649" w:rsidRDefault="008459AE">
      <w:pPr>
        <w:spacing w:line="240" w:lineRule="auto"/>
        <w:jc w:val="both"/>
        <w:rPr>
          <w:rFonts w:ascii="Arial" w:eastAsia="Arial" w:hAnsi="Arial" w:cs="Arial"/>
          <w:color w:val="0D0D0D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декабря 202</w:t>
      </w:r>
      <w:r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года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в Центре событий РБК состоится </w:t>
      </w:r>
      <w:hyperlink r:id="rId6">
        <w:r w:rsidR="00500649">
          <w:rPr>
            <w:rFonts w:ascii="Arial" w:eastAsia="Arial" w:hAnsi="Arial" w:cs="Arial"/>
            <w:color w:val="0000FF"/>
            <w:sz w:val="24"/>
            <w:szCs w:val="24"/>
            <w:u w:val="single"/>
          </w:rPr>
          <w:t xml:space="preserve">XVI Международный Энергетический Форум </w:t>
        </w:r>
      </w:hyperlink>
      <w:hyperlink r:id="rId7">
        <w:proofErr w:type="spellStart"/>
        <w:r w:rsidR="00500649">
          <w:rPr>
            <w:rFonts w:ascii="Arial" w:eastAsia="Arial" w:hAnsi="Arial" w:cs="Arial"/>
            <w:i/>
            <w:color w:val="0000FF"/>
            <w:sz w:val="24"/>
            <w:szCs w:val="24"/>
            <w:u w:val="single"/>
          </w:rPr>
          <w:t>EnergySpace</w:t>
        </w:r>
        <w:proofErr w:type="spellEnd"/>
      </w:hyperlink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D0D0D"/>
          <w:sz w:val="24"/>
          <w:szCs w:val="24"/>
        </w:rPr>
        <w:t>Участники Форума обсудят место климатических вопросов в глобальной энергетической повестке, выполнение 7-ой цели ООН в области устойчивого развития в условиях санкционного давления на Россию, значимость повышения энергоэффективности в промышленности, транспорте и зданиях для устойчивого развития энергетического сектора и др. К участию приглашены представители посольств и деловых кругов таких стран как ОАЭ, Китай, Саудовская Аравия, Иран, Казахстан, Азербайджан, Узбекистан, Таджикистан, Кувейт, Катар, Венесуэла, Малайзия, Бразилия, ЮАР.</w:t>
      </w:r>
    </w:p>
    <w:p w14:paraId="403BD4E1" w14:textId="77777777" w:rsidR="00500649" w:rsidRDefault="008459AE">
      <w:pPr>
        <w:shd w:val="clear" w:color="auto" w:fill="FFFFFF"/>
        <w:spacing w:before="240" w:after="240" w:line="240" w:lineRule="auto"/>
        <w:ind w:right="-140"/>
        <w:jc w:val="both"/>
        <w:rPr>
          <w:rFonts w:ascii="Arial" w:eastAsia="Arial" w:hAnsi="Arial" w:cs="Arial"/>
          <w:color w:val="0D0D0D"/>
          <w:sz w:val="24"/>
          <w:szCs w:val="24"/>
        </w:rPr>
      </w:pPr>
      <w:proofErr w:type="spellStart"/>
      <w:r>
        <w:rPr>
          <w:rFonts w:ascii="Arial" w:eastAsia="Arial" w:hAnsi="Arial" w:cs="Arial"/>
          <w:i/>
          <w:sz w:val="24"/>
          <w:szCs w:val="24"/>
        </w:rPr>
        <w:t>EnergySpace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>
        <w:rPr>
          <w:rFonts w:ascii="Arial" w:eastAsia="Arial" w:hAnsi="Arial" w:cs="Arial"/>
          <w:color w:val="0D0D0D"/>
          <w:sz w:val="24"/>
          <w:szCs w:val="24"/>
        </w:rPr>
        <w:t xml:space="preserve">начнет свою работу с Делового завтрака, на котором будут обсуждаться новые контуры развития промышленного майнинга в России. Участники поговорят о влиянии блокчейн-технологий и зеленого майнинга на устойчивое развитие энергетического сектора, </w:t>
      </w:r>
      <w:proofErr w:type="spellStart"/>
      <w:r>
        <w:rPr>
          <w:rFonts w:ascii="Arial" w:eastAsia="Arial" w:hAnsi="Arial" w:cs="Arial"/>
          <w:color w:val="0D0D0D"/>
          <w:sz w:val="24"/>
          <w:szCs w:val="24"/>
        </w:rPr>
        <w:t>майнинговой</w:t>
      </w:r>
      <w:proofErr w:type="spellEnd"/>
      <w:r>
        <w:rPr>
          <w:rFonts w:ascii="Arial" w:eastAsia="Arial" w:hAnsi="Arial" w:cs="Arial"/>
          <w:color w:val="0D0D0D"/>
          <w:sz w:val="24"/>
          <w:szCs w:val="24"/>
        </w:rPr>
        <w:t xml:space="preserve"> инфраструктуре для развития технологий ИИ и обработки больших данных, перспективах развития промышленного майнинга, ключевых контурах законодательного регулирования отрасли и др</w:t>
      </w:r>
      <w:r>
        <w:rPr>
          <w:rFonts w:ascii="Arial" w:eastAsia="Arial" w:hAnsi="Arial" w:cs="Arial"/>
          <w:color w:val="2C363A"/>
          <w:sz w:val="24"/>
          <w:szCs w:val="24"/>
        </w:rPr>
        <w:t>.</w:t>
      </w:r>
      <w:r>
        <w:rPr>
          <w:rFonts w:ascii="Arial" w:eastAsia="Arial" w:hAnsi="Arial" w:cs="Arial"/>
          <w:color w:val="0D0D0D"/>
          <w:sz w:val="24"/>
          <w:szCs w:val="24"/>
        </w:rPr>
        <w:t xml:space="preserve"> Партнер завтрака - Ассоциация промышленного майнинга. </w:t>
      </w:r>
    </w:p>
    <w:p w14:paraId="526280F9" w14:textId="7E1F28B7" w:rsidR="00500649" w:rsidRDefault="008459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14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Ц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ентральное событие Форума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Пленарное заседание</w:t>
      </w:r>
      <w:r>
        <w:rPr>
          <w:rFonts w:ascii="Arial" w:eastAsia="Arial" w:hAnsi="Arial" w:cs="Arial"/>
          <w:sz w:val="24"/>
          <w:szCs w:val="24"/>
        </w:rPr>
        <w:t xml:space="preserve"> с главной темой </w:t>
      </w:r>
      <w:r>
        <w:t>«</w:t>
      </w:r>
      <w:r>
        <w:rPr>
          <w:rFonts w:ascii="Arial" w:eastAsia="Arial" w:hAnsi="Arial" w:cs="Arial"/>
          <w:sz w:val="24"/>
          <w:szCs w:val="24"/>
        </w:rPr>
        <w:t>Энергобаланс: современные реалии и прогнозы</w:t>
      </w:r>
      <w:r>
        <w:t>»</w:t>
      </w:r>
      <w:r>
        <w:rPr>
          <w:rFonts w:ascii="Arial" w:eastAsia="Arial" w:hAnsi="Arial" w:cs="Arial"/>
          <w:color w:val="000000"/>
          <w:sz w:val="24"/>
          <w:szCs w:val="24"/>
        </w:rPr>
        <w:t>. Среди ключевых вопросов:</w:t>
      </w:r>
      <w:r>
        <w:rPr>
          <w:rFonts w:ascii="Arial" w:eastAsia="Arial" w:hAnsi="Arial" w:cs="Arial"/>
          <w:sz w:val="24"/>
          <w:szCs w:val="24"/>
        </w:rPr>
        <w:t xml:space="preserve"> обеспечение энергетической безопасности в условиях декарбонизации ТЭК, финансирование устойчивого развития ТЭК, новые ориентиры в географии поставок российских энергоресурсов, технологическое развитие и импортозамещение в ТЭК России, российская промышленность для нужд энергетики: вызовы и точки роста, цифровая трансформация энергетического сектора, перспективы развития альтернативных источников энергетики: </w:t>
      </w:r>
      <w:proofErr w:type="spellStart"/>
      <w:r>
        <w:rPr>
          <w:rFonts w:ascii="Arial" w:eastAsia="Arial" w:hAnsi="Arial" w:cs="Arial"/>
          <w:sz w:val="24"/>
          <w:szCs w:val="24"/>
        </w:rPr>
        <w:t>био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–, </w:t>
      </w:r>
      <w:proofErr w:type="spellStart"/>
      <w:r>
        <w:rPr>
          <w:rFonts w:ascii="Arial" w:eastAsia="Arial" w:hAnsi="Arial" w:cs="Arial"/>
          <w:sz w:val="24"/>
          <w:szCs w:val="24"/>
        </w:rPr>
        <w:t>гео</w:t>
      </w:r>
      <w:proofErr w:type="spellEnd"/>
      <w:r>
        <w:rPr>
          <w:rFonts w:ascii="Arial" w:eastAsia="Arial" w:hAnsi="Arial" w:cs="Arial"/>
          <w:sz w:val="24"/>
          <w:szCs w:val="24"/>
        </w:rPr>
        <w:t>-, морской энергетики и другие.</w:t>
      </w:r>
    </w:p>
    <w:p w14:paraId="27FAA401" w14:textId="77777777" w:rsidR="00500649" w:rsidRDefault="005006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143"/>
        <w:jc w:val="both"/>
        <w:rPr>
          <w:rFonts w:ascii="Arial" w:eastAsia="Arial" w:hAnsi="Arial" w:cs="Arial"/>
          <w:sz w:val="24"/>
          <w:szCs w:val="24"/>
        </w:rPr>
      </w:pPr>
    </w:p>
    <w:p w14:paraId="55728225" w14:textId="3356526C" w:rsidR="00500649" w:rsidRPr="00947A0B" w:rsidRDefault="008459AE" w:rsidP="00947A0B">
      <w:pPr>
        <w:shd w:val="clear" w:color="auto" w:fill="FFFFFF"/>
        <w:spacing w:after="0" w:line="240" w:lineRule="auto"/>
        <w:ind w:left="33" w:right="40"/>
        <w:jc w:val="both"/>
        <w:rPr>
          <w:rFonts w:ascii="Arial" w:eastAsia="Arial" w:hAnsi="Arial" w:cs="Arial"/>
          <w:color w:val="0D0D0D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Модератором Пленарного заседания выступит </w:t>
      </w:r>
      <w:r w:rsidR="00AE3BC5">
        <w:rPr>
          <w:rFonts w:ascii="Arial" w:eastAsia="Arial" w:hAnsi="Arial" w:cs="Arial"/>
          <w:b/>
          <w:color w:val="0D0D0D"/>
          <w:sz w:val="24"/>
          <w:szCs w:val="24"/>
        </w:rPr>
        <w:t xml:space="preserve">Эдельгериев </w:t>
      </w:r>
      <w:r>
        <w:rPr>
          <w:rFonts w:ascii="Arial" w:eastAsia="Arial" w:hAnsi="Arial" w:cs="Arial"/>
          <w:b/>
          <w:color w:val="0D0D0D"/>
          <w:sz w:val="24"/>
          <w:szCs w:val="24"/>
        </w:rPr>
        <w:t>Руслан Сайд-</w:t>
      </w:r>
      <w:proofErr w:type="spellStart"/>
      <w:r>
        <w:rPr>
          <w:rFonts w:ascii="Arial" w:eastAsia="Arial" w:hAnsi="Arial" w:cs="Arial"/>
          <w:b/>
          <w:color w:val="0D0D0D"/>
          <w:sz w:val="24"/>
          <w:szCs w:val="24"/>
        </w:rPr>
        <w:t>Хусайнович</w:t>
      </w:r>
      <w:proofErr w:type="spellEnd"/>
      <w:r>
        <w:rPr>
          <w:rFonts w:ascii="Arial" w:eastAsia="Arial" w:hAnsi="Arial" w:cs="Arial"/>
          <w:b/>
          <w:color w:val="0D0D0D"/>
          <w:sz w:val="24"/>
          <w:szCs w:val="24"/>
        </w:rPr>
        <w:t xml:space="preserve">, </w:t>
      </w:r>
      <w:r w:rsidR="00947A0B">
        <w:rPr>
          <w:rFonts w:ascii="Arial" w:eastAsia="Arial" w:hAnsi="Arial" w:cs="Arial"/>
          <w:color w:val="0D0D0D"/>
          <w:sz w:val="24"/>
          <w:szCs w:val="24"/>
        </w:rPr>
        <w:t>П</w:t>
      </w:r>
      <w:r w:rsidR="00947A0B" w:rsidRPr="00947A0B">
        <w:rPr>
          <w:rFonts w:ascii="Arial" w:eastAsia="Arial" w:hAnsi="Arial" w:cs="Arial"/>
          <w:color w:val="0D0D0D"/>
          <w:sz w:val="24"/>
          <w:szCs w:val="24"/>
        </w:rPr>
        <w:t>омощник Президента Российской Федерации, специальный представитель Президента по вопросам климата</w:t>
      </w:r>
      <w:r>
        <w:rPr>
          <w:rFonts w:ascii="Arial" w:eastAsia="Arial" w:hAnsi="Arial" w:cs="Arial"/>
          <w:color w:val="0D0D0D"/>
          <w:sz w:val="24"/>
          <w:szCs w:val="24"/>
        </w:rPr>
        <w:t>.</w:t>
      </w:r>
    </w:p>
    <w:p w14:paraId="24F79FBB" w14:textId="77777777" w:rsidR="00500649" w:rsidRDefault="00500649">
      <w:pPr>
        <w:tabs>
          <w:tab w:val="left" w:pos="399"/>
        </w:tabs>
        <w:spacing w:after="0" w:line="240" w:lineRule="auto"/>
        <w:ind w:left="399" w:right="37"/>
        <w:jc w:val="both"/>
        <w:rPr>
          <w:rFonts w:ascii="Arial" w:eastAsia="Arial" w:hAnsi="Arial" w:cs="Arial"/>
          <w:sz w:val="24"/>
          <w:szCs w:val="24"/>
        </w:rPr>
      </w:pPr>
    </w:p>
    <w:p w14:paraId="7E5E94A6" w14:textId="7F9E60B1" w:rsidR="000A63D1" w:rsidRPr="00F1684C" w:rsidRDefault="008459AE" w:rsidP="000A63D1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В качестве спикеров приглашены: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br/>
      </w:r>
      <w:r w:rsidR="00A556EB" w:rsidRPr="00F1684C">
        <w:rPr>
          <w:rFonts w:ascii="Arial" w:eastAsia="Arial" w:hAnsi="Arial" w:cs="Arial"/>
          <w:b/>
          <w:color w:val="000000"/>
          <w:sz w:val="24"/>
          <w:szCs w:val="24"/>
        </w:rPr>
        <w:t xml:space="preserve">Сорокин </w:t>
      </w:r>
      <w:r w:rsidRPr="00F1684C">
        <w:rPr>
          <w:rFonts w:ascii="Arial" w:eastAsia="Arial" w:hAnsi="Arial" w:cs="Arial"/>
          <w:b/>
          <w:color w:val="000000"/>
          <w:sz w:val="24"/>
          <w:szCs w:val="24"/>
        </w:rPr>
        <w:t>Павел Юрьевич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494974" w:rsidRPr="00F1684C">
        <w:rPr>
          <w:rFonts w:ascii="Arial" w:eastAsia="Arial" w:hAnsi="Arial" w:cs="Arial"/>
          <w:color w:val="000000"/>
          <w:sz w:val="24"/>
          <w:szCs w:val="24"/>
        </w:rPr>
        <w:t>Первый з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 xml:space="preserve">аместитель министра 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энергетики Российской Федерации;</w:t>
      </w:r>
      <w:r w:rsidRPr="00F1684C">
        <w:rPr>
          <w:rFonts w:ascii="Arial" w:eastAsia="Arial" w:hAnsi="Arial" w:cs="Arial"/>
          <w:color w:val="000000"/>
          <w:sz w:val="24"/>
          <w:szCs w:val="24"/>
        </w:rPr>
        <w:br/>
      </w:r>
      <w:r w:rsidR="000A63D1" w:rsidRPr="00F1684C">
        <w:rPr>
          <w:rFonts w:ascii="Arial" w:eastAsia="Arial" w:hAnsi="Arial" w:cs="Arial"/>
          <w:b/>
          <w:color w:val="000000"/>
          <w:sz w:val="24"/>
          <w:szCs w:val="24"/>
        </w:rPr>
        <w:t xml:space="preserve">Комаров Кирилл </w:t>
      </w:r>
      <w:r w:rsidR="00B97D0F">
        <w:rPr>
          <w:rFonts w:ascii="Arial" w:eastAsia="Arial" w:hAnsi="Arial" w:cs="Arial"/>
          <w:b/>
          <w:color w:val="000000"/>
          <w:sz w:val="24"/>
          <w:szCs w:val="24"/>
        </w:rPr>
        <w:t>Б</w:t>
      </w:r>
      <w:r w:rsidR="000A63D1" w:rsidRPr="00F1684C">
        <w:rPr>
          <w:rFonts w:ascii="Arial" w:eastAsia="Arial" w:hAnsi="Arial" w:cs="Arial"/>
          <w:b/>
          <w:color w:val="000000"/>
          <w:sz w:val="24"/>
          <w:szCs w:val="24"/>
        </w:rPr>
        <w:t>орисович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0A63D1" w:rsidRPr="00F1684C">
        <w:rPr>
          <w:rFonts w:ascii="Arial" w:eastAsia="Arial" w:hAnsi="Arial" w:cs="Arial"/>
          <w:color w:val="000000"/>
          <w:sz w:val="24"/>
          <w:szCs w:val="24"/>
        </w:rPr>
        <w:t>Первый заместитель г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>енеральн</w:t>
      </w:r>
      <w:r w:rsidR="000A63D1" w:rsidRPr="00F1684C">
        <w:rPr>
          <w:rFonts w:ascii="Arial" w:eastAsia="Arial" w:hAnsi="Arial" w:cs="Arial"/>
          <w:color w:val="000000"/>
          <w:sz w:val="24"/>
          <w:szCs w:val="24"/>
        </w:rPr>
        <w:t>ого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 xml:space="preserve"> директор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а Госкорпорации «Росатом»;</w:t>
      </w:r>
    </w:p>
    <w:p w14:paraId="21CA63B1" w14:textId="738D9AEA" w:rsidR="000A63D1" w:rsidRPr="00F1684C" w:rsidRDefault="000A63D1" w:rsidP="000A63D1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F1684C">
        <w:rPr>
          <w:rFonts w:ascii="Arial" w:eastAsia="Arial" w:hAnsi="Arial" w:cs="Arial"/>
          <w:b/>
          <w:color w:val="000000"/>
          <w:sz w:val="24"/>
          <w:szCs w:val="24"/>
        </w:rPr>
        <w:t>Мачехин Сергей Владимирович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>,</w:t>
      </w:r>
      <w:r w:rsidRPr="00F1684C"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>Заместитель генерального директора по проектному инжинирингу, устойчивому развитию и международному сотрудничеству ПАО «РусГидро»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67DC230B" w14:textId="1A7CF487" w:rsidR="00B01486" w:rsidRPr="00F1684C" w:rsidRDefault="00B01486" w:rsidP="00B01486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F1684C">
        <w:rPr>
          <w:rFonts w:ascii="Arial" w:eastAsia="Arial" w:hAnsi="Arial" w:cs="Arial"/>
          <w:b/>
          <w:color w:val="000000"/>
          <w:sz w:val="24"/>
          <w:szCs w:val="24"/>
        </w:rPr>
        <w:t>Гиззатуллин</w:t>
      </w:r>
      <w:proofErr w:type="spellEnd"/>
      <w:r w:rsidRPr="00F1684C">
        <w:rPr>
          <w:rFonts w:ascii="Arial" w:eastAsia="Arial" w:hAnsi="Arial" w:cs="Arial"/>
          <w:b/>
          <w:color w:val="000000"/>
          <w:sz w:val="24"/>
          <w:szCs w:val="24"/>
        </w:rPr>
        <w:t xml:space="preserve"> Руслан </w:t>
      </w:r>
      <w:proofErr w:type="spellStart"/>
      <w:r w:rsidRPr="00F1684C">
        <w:rPr>
          <w:rFonts w:ascii="Arial" w:eastAsia="Arial" w:hAnsi="Arial" w:cs="Arial"/>
          <w:b/>
          <w:color w:val="000000"/>
          <w:sz w:val="24"/>
          <w:szCs w:val="24"/>
        </w:rPr>
        <w:t>Загитович</w:t>
      </w:r>
      <w:proofErr w:type="spellEnd"/>
      <w:r w:rsidR="00D6137D" w:rsidRPr="00F1684C">
        <w:rPr>
          <w:rFonts w:ascii="Arial" w:eastAsia="Arial" w:hAnsi="Arial" w:cs="Arial"/>
          <w:color w:val="000000"/>
          <w:sz w:val="24"/>
          <w:szCs w:val="24"/>
        </w:rPr>
        <w:t xml:space="preserve"> - Член Правления – Управляющий директор, СИБУР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57588273" w14:textId="58EC6DD7" w:rsidR="000A63D1" w:rsidRPr="00F1684C" w:rsidRDefault="000A63D1" w:rsidP="00B01486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F1684C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Горенкин</w:t>
      </w:r>
      <w:proofErr w:type="spellEnd"/>
      <w:r w:rsidRPr="00F1684C">
        <w:rPr>
          <w:rFonts w:ascii="Arial" w:eastAsia="Arial" w:hAnsi="Arial" w:cs="Arial"/>
          <w:b/>
          <w:color w:val="000000"/>
          <w:sz w:val="24"/>
          <w:szCs w:val="24"/>
        </w:rPr>
        <w:t xml:space="preserve"> Алексей Борисович</w:t>
      </w:r>
      <w:r w:rsidR="00A556EB" w:rsidRPr="00F1684C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 xml:space="preserve">Генеральный директор 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АО «</w:t>
      </w:r>
      <w:r w:rsidR="003B7136">
        <w:rPr>
          <w:rFonts w:ascii="Arial" w:eastAsia="Arial" w:hAnsi="Arial" w:cs="Arial"/>
          <w:color w:val="000000"/>
          <w:sz w:val="24"/>
          <w:szCs w:val="24"/>
        </w:rPr>
        <w:t xml:space="preserve">ГК 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Полипласт»;</w:t>
      </w:r>
      <w:r w:rsidR="00A556EB" w:rsidRPr="00F1684C">
        <w:rPr>
          <w:rFonts w:ascii="Arial" w:eastAsia="Arial" w:hAnsi="Arial" w:cs="Arial"/>
          <w:color w:val="000000"/>
          <w:sz w:val="24"/>
          <w:szCs w:val="24"/>
        </w:rPr>
        <w:br/>
      </w:r>
      <w:r w:rsidR="00A556EB" w:rsidRPr="00F1684C">
        <w:rPr>
          <w:rFonts w:ascii="Arial" w:eastAsia="Arial" w:hAnsi="Arial" w:cs="Arial"/>
          <w:b/>
          <w:color w:val="000000"/>
          <w:sz w:val="24"/>
          <w:szCs w:val="24"/>
        </w:rPr>
        <w:t>Мельников Алексей Сергеевич</w:t>
      </w:r>
      <w:r w:rsidR="00A556EB" w:rsidRPr="00F1684C">
        <w:rPr>
          <w:rFonts w:ascii="Arial" w:eastAsia="Arial" w:hAnsi="Arial" w:cs="Arial"/>
          <w:color w:val="000000"/>
          <w:sz w:val="24"/>
          <w:szCs w:val="24"/>
        </w:rPr>
        <w:t>, Управл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 xml:space="preserve">яющий партнер ИТ-холдинга </w:t>
      </w:r>
      <w:proofErr w:type="spellStart"/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Fplus</w:t>
      </w:r>
      <w:proofErr w:type="spellEnd"/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4AB79E0D" w14:textId="618FC643" w:rsidR="00500649" w:rsidRDefault="000A63D1" w:rsidP="00F152DA">
      <w:pPr>
        <w:shd w:val="clear" w:color="auto" w:fill="FFFFFF"/>
        <w:spacing w:after="0" w:line="240" w:lineRule="auto"/>
        <w:rPr>
          <w:color w:val="2C363A"/>
        </w:rPr>
      </w:pPr>
      <w:r w:rsidRPr="00F1684C">
        <w:rPr>
          <w:rFonts w:ascii="Arial" w:eastAsia="Arial" w:hAnsi="Arial" w:cs="Arial"/>
          <w:b/>
          <w:color w:val="000000"/>
          <w:sz w:val="24"/>
          <w:szCs w:val="24"/>
        </w:rPr>
        <w:t>Панов Роман Сергеевич</w:t>
      </w:r>
      <w:r w:rsidRPr="00F1684C">
        <w:rPr>
          <w:rFonts w:ascii="Arial" w:eastAsia="Arial" w:hAnsi="Arial" w:cs="Arial"/>
          <w:color w:val="000000"/>
          <w:sz w:val="24"/>
          <w:szCs w:val="24"/>
        </w:rPr>
        <w:t>, Президент «Кубанская Нефтегазовая Компания»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;</w:t>
      </w:r>
      <w:r w:rsidR="00A556EB" w:rsidRPr="00F1684C">
        <w:rPr>
          <w:rFonts w:ascii="Arial" w:eastAsia="Arial" w:hAnsi="Arial" w:cs="Arial"/>
          <w:color w:val="000000"/>
          <w:sz w:val="24"/>
          <w:szCs w:val="24"/>
        </w:rPr>
        <w:br/>
      </w:r>
      <w:r w:rsidR="00F152DA" w:rsidRPr="00F1684C">
        <w:rPr>
          <w:rFonts w:ascii="Arial" w:eastAsia="Arial" w:hAnsi="Arial" w:cs="Arial"/>
          <w:b/>
          <w:color w:val="000000"/>
          <w:sz w:val="24"/>
          <w:szCs w:val="24"/>
        </w:rPr>
        <w:t>Буцаев Денис Петрович</w:t>
      </w:r>
      <w:r w:rsidR="00F152DA" w:rsidRPr="00F1684C">
        <w:rPr>
          <w:rFonts w:ascii="Arial" w:eastAsia="Arial" w:hAnsi="Arial" w:cs="Arial"/>
          <w:color w:val="000000"/>
          <w:sz w:val="24"/>
          <w:szCs w:val="24"/>
        </w:rPr>
        <w:t>, Генеральный директор ППК «Российский экологический оператор»</w:t>
      </w:r>
      <w:r w:rsidR="00F1684C" w:rsidRPr="00F1684C">
        <w:rPr>
          <w:rFonts w:ascii="Arial" w:eastAsia="Arial" w:hAnsi="Arial" w:cs="Arial"/>
          <w:color w:val="000000"/>
          <w:sz w:val="24"/>
          <w:szCs w:val="24"/>
        </w:rPr>
        <w:t>.</w:t>
      </w:r>
      <w:r w:rsidR="00A556EB">
        <w:rPr>
          <w:rFonts w:ascii="Arial" w:eastAsia="Arial" w:hAnsi="Arial" w:cs="Arial"/>
          <w:color w:val="2C363A"/>
          <w:sz w:val="24"/>
          <w:szCs w:val="24"/>
        </w:rPr>
        <w:br/>
      </w:r>
      <w:r w:rsidR="00A556EB">
        <w:rPr>
          <w:rFonts w:ascii="Arial" w:eastAsia="Arial" w:hAnsi="Arial" w:cs="Arial"/>
          <w:color w:val="000000"/>
          <w:sz w:val="24"/>
          <w:szCs w:val="24"/>
        </w:rPr>
        <w:br/>
      </w:r>
      <w:r w:rsidR="00A556EB">
        <w:rPr>
          <w:rFonts w:ascii="Arial" w:eastAsia="Arial" w:hAnsi="Arial" w:cs="Arial"/>
          <w:sz w:val="24"/>
          <w:szCs w:val="24"/>
        </w:rPr>
        <w:t>В программу Форума также входят стратегические сессии: «Цифровая трансформация нефтегазовых предприятий: отечественные решения и технологии»,  «Экологическая безопасность предприятий: климатические инициативы бизнеса», «Тренды развития электроэнергетики. Когда ожидать суверенитет?», «Технологический суверенитет в газовой промышленности» и «Импортозамещение в нефтяной и нефтехимической промышленности»</w:t>
      </w:r>
      <w:r w:rsidR="00A556EB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181DF3D" w14:textId="05647AA8" w:rsidR="00DC745A" w:rsidRPr="00DC745A" w:rsidRDefault="008459AE" w:rsidP="00DC745A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DC745A" w:rsidRPr="00DC745A">
        <w:rPr>
          <w:rFonts w:ascii="Arial" w:eastAsia="Arial" w:hAnsi="Arial" w:cs="Arial"/>
          <w:sz w:val="24"/>
          <w:szCs w:val="24"/>
        </w:rPr>
        <w:t xml:space="preserve">Платиновый партнер Международного Энергетического Форума </w:t>
      </w:r>
      <w:proofErr w:type="spellStart"/>
      <w:r w:rsidR="00DC745A" w:rsidRPr="00DC745A">
        <w:rPr>
          <w:rFonts w:ascii="Arial" w:eastAsia="Arial" w:hAnsi="Arial" w:cs="Arial"/>
          <w:sz w:val="24"/>
          <w:szCs w:val="24"/>
        </w:rPr>
        <w:t>EnergySpace</w:t>
      </w:r>
      <w:proofErr w:type="spellEnd"/>
      <w:r w:rsidR="00DC745A" w:rsidRPr="00DC745A">
        <w:rPr>
          <w:rFonts w:ascii="Arial" w:eastAsia="Arial" w:hAnsi="Arial" w:cs="Arial"/>
          <w:sz w:val="24"/>
          <w:szCs w:val="24"/>
        </w:rPr>
        <w:t xml:space="preserve"> – АО «</w:t>
      </w:r>
      <w:r w:rsidR="003B7136">
        <w:rPr>
          <w:rFonts w:ascii="Arial" w:eastAsia="Arial" w:hAnsi="Arial" w:cs="Arial"/>
          <w:sz w:val="24"/>
          <w:szCs w:val="24"/>
        </w:rPr>
        <w:t xml:space="preserve">ГК </w:t>
      </w:r>
      <w:r w:rsidR="00DC745A" w:rsidRPr="00DC745A">
        <w:rPr>
          <w:rFonts w:ascii="Arial" w:eastAsia="Arial" w:hAnsi="Arial" w:cs="Arial"/>
          <w:sz w:val="24"/>
          <w:szCs w:val="24"/>
        </w:rPr>
        <w:t xml:space="preserve">Полипласт». Титульный партнер – ИТ-холдинг </w:t>
      </w:r>
      <w:proofErr w:type="spellStart"/>
      <w:r w:rsidR="00DC745A" w:rsidRPr="00DC745A">
        <w:rPr>
          <w:rFonts w:ascii="Arial" w:eastAsia="Arial" w:hAnsi="Arial" w:cs="Arial"/>
          <w:sz w:val="24"/>
          <w:szCs w:val="24"/>
        </w:rPr>
        <w:t>Fplus</w:t>
      </w:r>
      <w:proofErr w:type="spellEnd"/>
      <w:r w:rsidR="00DC745A" w:rsidRPr="00DC745A">
        <w:rPr>
          <w:rFonts w:ascii="Arial" w:eastAsia="Arial" w:hAnsi="Arial" w:cs="Arial"/>
          <w:sz w:val="24"/>
          <w:szCs w:val="24"/>
        </w:rPr>
        <w:t>. Официальный партнер – ООО «ПК «ИнтерПрицеп». Партнер по устойчивому развитию – СИБУР.</w:t>
      </w:r>
    </w:p>
    <w:p w14:paraId="01373FC1" w14:textId="39BC0909" w:rsidR="00500649" w:rsidRDefault="00DC745A" w:rsidP="00DC745A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C745A">
        <w:rPr>
          <w:rFonts w:ascii="Arial" w:eastAsia="Arial" w:hAnsi="Arial" w:cs="Arial"/>
          <w:sz w:val="24"/>
          <w:szCs w:val="24"/>
        </w:rPr>
        <w:t>Партнер Форума – Национальный ESG Альянс. Организатор мероприятия – Агентство экономического развития.</w:t>
      </w:r>
    </w:p>
    <w:p w14:paraId="7DB37FD3" w14:textId="77777777" w:rsidR="00DC745A" w:rsidRDefault="00DC745A" w:rsidP="00DC7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957939" w14:textId="77777777" w:rsidR="00500649" w:rsidRDefault="008459AE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Подробная информация представлена на </w:t>
      </w:r>
      <w:hyperlink r:id="rId8">
        <w:r w:rsidR="00500649">
          <w:rPr>
            <w:rFonts w:ascii="Arial" w:eastAsia="Arial" w:hAnsi="Arial" w:cs="Arial"/>
            <w:color w:val="0000FF"/>
            <w:sz w:val="24"/>
            <w:szCs w:val="24"/>
            <w:u w:val="single"/>
          </w:rPr>
          <w:t>сайте Форума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585CB1" w14:textId="77777777" w:rsidR="00500649" w:rsidRDefault="008459AE">
      <w:pPr>
        <w:shd w:val="clear" w:color="auto" w:fill="FFFFFF"/>
        <w:spacing w:before="240" w:after="240" w:line="240" w:lineRule="auto"/>
        <w:ind w:right="-1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Место проведения: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РБК Центр Событий. Космодамианская набережная, дом 52, строение 7.</w:t>
      </w:r>
    </w:p>
    <w:p w14:paraId="2CE8E791" w14:textId="77777777" w:rsidR="00500649" w:rsidRDefault="008459AE">
      <w:pPr>
        <w:shd w:val="clear" w:color="auto" w:fill="FFFFFF"/>
        <w:spacing w:before="240" w:after="240" w:line="240" w:lineRule="auto"/>
        <w:ind w:right="-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</w:r>
      <w:r>
        <w:rPr>
          <w:rFonts w:ascii="Arial" w:eastAsia="Arial" w:hAnsi="Arial" w:cs="Arial"/>
          <w:b/>
          <w:color w:val="000000"/>
          <w:sz w:val="24"/>
          <w:szCs w:val="24"/>
        </w:rPr>
        <w:t>Контакты пресс-центра: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pr@c-iniciativa.ru.</w:t>
      </w:r>
    </w:p>
    <w:p w14:paraId="7E08636A" w14:textId="77777777" w:rsidR="00500649" w:rsidRDefault="008459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Справка о мероприятии:</w:t>
      </w:r>
    </w:p>
    <w:p w14:paraId="22DACD20" w14:textId="77777777" w:rsidR="00500649" w:rsidRDefault="0050064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EFC0297" w14:textId="77777777" w:rsidR="00500649" w:rsidRDefault="008459AE">
      <w:pPr>
        <w:shd w:val="clear" w:color="auto" w:fill="FFFFFF"/>
        <w:spacing w:after="0" w:line="240" w:lineRule="auto"/>
        <w:jc w:val="both"/>
      </w:pPr>
      <w:proofErr w:type="spellStart"/>
      <w:r>
        <w:rPr>
          <w:rFonts w:ascii="Arial" w:eastAsia="Arial" w:hAnsi="Arial" w:cs="Arial"/>
          <w:b/>
          <w:sz w:val="24"/>
          <w:szCs w:val="24"/>
        </w:rPr>
        <w:t>EnergySpace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 </w:t>
      </w:r>
      <w:r>
        <w:rPr>
          <w:rFonts w:ascii="Arial" w:eastAsia="Arial" w:hAnsi="Arial" w:cs="Arial"/>
          <w:sz w:val="24"/>
          <w:szCs w:val="24"/>
        </w:rPr>
        <w:t xml:space="preserve">– профессиональная дискуссионная площадка для обсуждения вопросов </w:t>
      </w:r>
      <w:proofErr w:type="spellStart"/>
      <w:r>
        <w:rPr>
          <w:rFonts w:ascii="Arial" w:eastAsia="Arial" w:hAnsi="Arial" w:cs="Arial"/>
          <w:sz w:val="24"/>
          <w:szCs w:val="24"/>
        </w:rPr>
        <w:t>низкоэмиссионного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развития энергетики, демонстрации современных технологических решений и тиражирования лучших практик в области ТЭК.</w:t>
      </w:r>
    </w:p>
    <w:sectPr w:rsidR="00500649">
      <w:headerReference w:type="default" r:id="rId9"/>
      <w:pgSz w:w="11906" w:h="16838"/>
      <w:pgMar w:top="2127" w:right="850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4C8BB" w14:textId="77777777" w:rsidR="00FD5143" w:rsidRDefault="00FD5143">
      <w:pPr>
        <w:spacing w:after="0" w:line="240" w:lineRule="auto"/>
      </w:pPr>
      <w:r>
        <w:separator/>
      </w:r>
    </w:p>
  </w:endnote>
  <w:endnote w:type="continuationSeparator" w:id="0">
    <w:p w14:paraId="454DB314" w14:textId="77777777" w:rsidR="00FD5143" w:rsidRDefault="00FD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09006" w14:textId="77777777" w:rsidR="00FD5143" w:rsidRDefault="00FD5143">
      <w:pPr>
        <w:spacing w:after="0" w:line="240" w:lineRule="auto"/>
      </w:pPr>
      <w:r>
        <w:separator/>
      </w:r>
    </w:p>
  </w:footnote>
  <w:footnote w:type="continuationSeparator" w:id="0">
    <w:p w14:paraId="0FAF12B1" w14:textId="77777777" w:rsidR="00FD5143" w:rsidRDefault="00FD5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0F507" w14:textId="77777777" w:rsidR="00500649" w:rsidRDefault="008459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1695"/>
      <w:rPr>
        <w:color w:val="000000"/>
      </w:rPr>
    </w:pPr>
    <w:r>
      <w:rPr>
        <w:noProof/>
      </w:rPr>
      <w:drawing>
        <wp:inline distT="114300" distB="114300" distL="114300" distR="114300" wp14:anchorId="269DE693" wp14:editId="12A3673A">
          <wp:extent cx="7524750" cy="113061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0" cy="11306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49"/>
    <w:rsid w:val="000376B8"/>
    <w:rsid w:val="00092AA4"/>
    <w:rsid w:val="000A63D1"/>
    <w:rsid w:val="000D2AA2"/>
    <w:rsid w:val="001725EE"/>
    <w:rsid w:val="001B48CC"/>
    <w:rsid w:val="00222B48"/>
    <w:rsid w:val="002413A5"/>
    <w:rsid w:val="00347FAB"/>
    <w:rsid w:val="003956C2"/>
    <w:rsid w:val="003B7136"/>
    <w:rsid w:val="0048599B"/>
    <w:rsid w:val="00494974"/>
    <w:rsid w:val="00500649"/>
    <w:rsid w:val="0057054A"/>
    <w:rsid w:val="006E7443"/>
    <w:rsid w:val="008459AE"/>
    <w:rsid w:val="008B5456"/>
    <w:rsid w:val="00916145"/>
    <w:rsid w:val="00947A0B"/>
    <w:rsid w:val="009E7E4A"/>
    <w:rsid w:val="00A556EB"/>
    <w:rsid w:val="00AE3BC5"/>
    <w:rsid w:val="00B01486"/>
    <w:rsid w:val="00B71E3D"/>
    <w:rsid w:val="00B97D0F"/>
    <w:rsid w:val="00D60797"/>
    <w:rsid w:val="00D6137D"/>
    <w:rsid w:val="00D91D9A"/>
    <w:rsid w:val="00DC745A"/>
    <w:rsid w:val="00DF0A00"/>
    <w:rsid w:val="00E31730"/>
    <w:rsid w:val="00EC71F5"/>
    <w:rsid w:val="00F152DA"/>
    <w:rsid w:val="00F1684C"/>
    <w:rsid w:val="00FD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6841"/>
  <w15:docId w15:val="{D457F3C2-A507-4281-9064-53220BCF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0A63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um-energ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orum-energo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rum-energo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 Michael</cp:lastModifiedBy>
  <cp:revision>20</cp:revision>
  <dcterms:created xsi:type="dcterms:W3CDTF">2024-11-18T13:51:00Z</dcterms:created>
  <dcterms:modified xsi:type="dcterms:W3CDTF">2024-12-09T06:49:00Z</dcterms:modified>
</cp:coreProperties>
</file>