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6D8" w:rsidRPr="00F61DA1" w:rsidRDefault="000F76D8" w:rsidP="000F76D8">
      <w:pPr>
        <w:pStyle w:val="a3"/>
        <w:rPr>
          <w:rFonts w:ascii="Arial Narrow" w:hAnsi="Arial Narrow"/>
          <w:caps/>
          <w:sz w:val="28"/>
          <w:szCs w:val="24"/>
        </w:rPr>
      </w:pPr>
      <w:r w:rsidRPr="00F61DA1">
        <w:rPr>
          <w:rFonts w:ascii="Arial Narrow" w:hAnsi="Arial Narrow"/>
          <w:b/>
          <w:bCs/>
          <w:caps/>
          <w:sz w:val="28"/>
          <w:szCs w:val="24"/>
        </w:rPr>
        <w:t xml:space="preserve">Программа </w:t>
      </w:r>
      <w:r w:rsidRPr="00F61DA1">
        <w:rPr>
          <w:rFonts w:ascii="Arial Narrow" w:hAnsi="Arial Narrow"/>
          <w:b/>
          <w:bCs/>
          <w:caps/>
          <w:sz w:val="28"/>
          <w:szCs w:val="24"/>
        </w:rPr>
        <w:br/>
      </w:r>
      <w:r w:rsidRPr="00F61DA1">
        <w:rPr>
          <w:rFonts w:ascii="Arial Narrow" w:hAnsi="Arial Narrow"/>
          <w:sz w:val="28"/>
          <w:szCs w:val="24"/>
        </w:rPr>
        <w:t xml:space="preserve">семинара </w:t>
      </w:r>
    </w:p>
    <w:p w:rsidR="000F76D8" w:rsidRPr="00AB2699" w:rsidRDefault="000F76D8" w:rsidP="000F76D8">
      <w:pPr>
        <w:pStyle w:val="a3"/>
        <w:rPr>
          <w:rFonts w:ascii="Arial" w:hAnsi="Arial" w:cs="Arial"/>
          <w:color w:val="0070C0"/>
          <w:sz w:val="28"/>
          <w:szCs w:val="24"/>
          <w:shd w:val="clear" w:color="auto" w:fill="FFFFFF"/>
        </w:rPr>
      </w:pPr>
      <w:r w:rsidRPr="00AB2699">
        <w:rPr>
          <w:rFonts w:ascii="Arial Narrow" w:hAnsi="Arial Narrow"/>
          <w:b/>
          <w:color w:val="0070C0"/>
          <w:sz w:val="28"/>
          <w:szCs w:val="24"/>
        </w:rPr>
        <w:t>«</w:t>
      </w:r>
      <w:r w:rsidRPr="00AB2699">
        <w:rPr>
          <w:b/>
          <w:i/>
          <w:color w:val="0070C0"/>
          <w:sz w:val="28"/>
          <w:szCs w:val="28"/>
        </w:rPr>
        <w:t>Риск-ориентированный подход в  регулировании промышленной безопасности»</w:t>
      </w:r>
    </w:p>
    <w:p w:rsidR="000F76D8" w:rsidRPr="00AB2699" w:rsidRDefault="00655595" w:rsidP="000F76D8">
      <w:pPr>
        <w:pStyle w:val="a3"/>
        <w:spacing w:line="360" w:lineRule="auto"/>
        <w:rPr>
          <w:rFonts w:ascii="Arial Narrow" w:hAnsi="Arial Narrow"/>
          <w:b/>
          <w:sz w:val="28"/>
          <w:szCs w:val="24"/>
        </w:rPr>
      </w:pPr>
      <w:r w:rsidRPr="00AB2699">
        <w:rPr>
          <w:rFonts w:ascii="Arial Narrow" w:hAnsi="Arial Narrow"/>
          <w:b/>
          <w:sz w:val="28"/>
        </w:rPr>
        <w:t xml:space="preserve"> (</w:t>
      </w:r>
      <w:r w:rsidR="000F76D8" w:rsidRPr="00AB2699">
        <w:rPr>
          <w:rFonts w:ascii="Arial Narrow" w:hAnsi="Arial Narrow"/>
          <w:b/>
          <w:sz w:val="28"/>
        </w:rPr>
        <w:t>21-23 марта 2016 г</w:t>
      </w:r>
      <w:r w:rsidR="00AB2699" w:rsidRPr="00AB2699">
        <w:rPr>
          <w:rFonts w:ascii="Arial Narrow" w:hAnsi="Arial Narrow"/>
          <w:b/>
          <w:sz w:val="28"/>
        </w:rPr>
        <w:t>.</w:t>
      </w:r>
      <w:r w:rsidR="000F76D8" w:rsidRPr="00AB2699">
        <w:rPr>
          <w:rFonts w:ascii="Arial Narrow" w:hAnsi="Arial Narrow"/>
          <w:b/>
          <w:sz w:val="28"/>
          <w:szCs w:val="24"/>
        </w:rPr>
        <w:t>)</w:t>
      </w:r>
    </w:p>
    <w:p w:rsidR="000F76D8" w:rsidRPr="0095745B" w:rsidRDefault="000F76D8" w:rsidP="000F76D8">
      <w:pPr>
        <w:jc w:val="center"/>
        <w:rPr>
          <w:rFonts w:ascii="Arial Narrow" w:hAnsi="Arial Narrow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126"/>
        <w:gridCol w:w="5119"/>
        <w:gridCol w:w="1276"/>
        <w:gridCol w:w="3402"/>
      </w:tblGrid>
      <w:tr w:rsidR="000F76D8" w:rsidRPr="0095745B" w:rsidTr="00782CC8">
        <w:trPr>
          <w:tblHeader/>
        </w:trPr>
        <w:tc>
          <w:tcPr>
            <w:tcW w:w="801" w:type="dxa"/>
            <w:gridSpan w:val="2"/>
          </w:tcPr>
          <w:p w:rsidR="000F76D8" w:rsidRPr="0095745B" w:rsidRDefault="000F76D8" w:rsidP="00B72ED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5745B">
              <w:rPr>
                <w:rFonts w:ascii="Arial Narrow" w:hAnsi="Arial Narrow"/>
                <w:b/>
                <w:sz w:val="24"/>
                <w:szCs w:val="24"/>
              </w:rPr>
              <w:t>№</w:t>
            </w:r>
          </w:p>
        </w:tc>
        <w:tc>
          <w:tcPr>
            <w:tcW w:w="5119" w:type="dxa"/>
          </w:tcPr>
          <w:p w:rsidR="000F76D8" w:rsidRPr="0095745B" w:rsidRDefault="000F76D8" w:rsidP="00B72ED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5745B">
              <w:rPr>
                <w:rFonts w:ascii="Arial Narrow" w:hAnsi="Arial Narrow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0F76D8" w:rsidRPr="0095745B" w:rsidRDefault="000F76D8" w:rsidP="00B72ED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5745B">
              <w:rPr>
                <w:rFonts w:ascii="Arial Narrow" w:hAnsi="Arial Narrow"/>
                <w:b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0F76D8" w:rsidRPr="0095745B" w:rsidRDefault="000F76D8" w:rsidP="00B72ED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95745B">
              <w:rPr>
                <w:rFonts w:ascii="Arial Narrow" w:hAnsi="Arial Narrow"/>
                <w:b/>
                <w:sz w:val="24"/>
                <w:szCs w:val="24"/>
              </w:rPr>
              <w:t>Докладчик</w:t>
            </w:r>
          </w:p>
        </w:tc>
      </w:tr>
      <w:tr w:rsidR="000F76D8" w:rsidRPr="0095745B" w:rsidTr="00782CC8">
        <w:tc>
          <w:tcPr>
            <w:tcW w:w="10598" w:type="dxa"/>
            <w:gridSpan w:val="5"/>
          </w:tcPr>
          <w:p w:rsidR="000F76D8" w:rsidRPr="0095745B" w:rsidRDefault="000F76D8" w:rsidP="00B72ED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21</w:t>
            </w:r>
            <w:r w:rsidRPr="0095745B">
              <w:rPr>
                <w:rFonts w:ascii="Arial Narrow" w:hAnsi="Arial Narrow"/>
                <w:b/>
                <w:sz w:val="24"/>
                <w:szCs w:val="24"/>
              </w:rPr>
              <w:t>.</w:t>
            </w:r>
            <w:r>
              <w:rPr>
                <w:rFonts w:ascii="Arial Narrow" w:hAnsi="Arial Narrow"/>
                <w:b/>
                <w:sz w:val="24"/>
                <w:szCs w:val="24"/>
                <w:lang w:val="en-US"/>
              </w:rPr>
              <w:t>0</w:t>
            </w: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Pr="0095745B">
              <w:rPr>
                <w:rFonts w:ascii="Arial Narrow" w:hAnsi="Arial Narrow"/>
                <w:b/>
                <w:sz w:val="24"/>
                <w:szCs w:val="24"/>
              </w:rPr>
              <w:t>.201</w:t>
            </w:r>
            <w:r>
              <w:rPr>
                <w:rFonts w:ascii="Arial Narrow" w:hAnsi="Arial Narrow"/>
                <w:b/>
                <w:sz w:val="24"/>
                <w:szCs w:val="24"/>
              </w:rPr>
              <w:t>6</w:t>
            </w:r>
            <w:r w:rsidRPr="0095745B">
              <w:rPr>
                <w:rFonts w:ascii="Arial Narrow" w:hAnsi="Arial Narrow"/>
                <w:b/>
                <w:sz w:val="24"/>
                <w:szCs w:val="24"/>
              </w:rPr>
              <w:t xml:space="preserve"> г. </w:t>
            </w:r>
          </w:p>
        </w:tc>
      </w:tr>
      <w:tr w:rsidR="000F76D8" w:rsidRPr="0095745B" w:rsidTr="00782CC8">
        <w:tc>
          <w:tcPr>
            <w:tcW w:w="675" w:type="dxa"/>
          </w:tcPr>
          <w:p w:rsidR="000F76D8" w:rsidRPr="00AA7364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0F76D8" w:rsidRPr="00C43A8C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  <w:r w:rsidRPr="00C43A8C">
              <w:rPr>
                <w:rFonts w:ascii="Arial Narrow" w:hAnsi="Arial Narrow"/>
                <w:sz w:val="24"/>
                <w:szCs w:val="24"/>
              </w:rPr>
              <w:t>Регистрация участников</w:t>
            </w:r>
          </w:p>
        </w:tc>
        <w:tc>
          <w:tcPr>
            <w:tcW w:w="1276" w:type="dxa"/>
          </w:tcPr>
          <w:p w:rsidR="000F76D8" w:rsidRPr="00AA7364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A7364">
              <w:rPr>
                <w:rFonts w:ascii="Arial Narrow" w:hAnsi="Arial Narrow"/>
                <w:sz w:val="24"/>
                <w:szCs w:val="24"/>
              </w:rPr>
              <w:t>9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AA7364"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0 </w:t>
            </w:r>
            <w:r w:rsidRPr="00AA7364">
              <w:rPr>
                <w:rFonts w:ascii="Arial Narrow" w:hAnsi="Arial Narrow"/>
                <w:sz w:val="24"/>
                <w:szCs w:val="24"/>
              </w:rPr>
              <w:t>–</w:t>
            </w:r>
            <w:r>
              <w:rPr>
                <w:rFonts w:ascii="Arial Narrow" w:hAnsi="Arial Narrow"/>
                <w:sz w:val="24"/>
                <w:szCs w:val="24"/>
              </w:rPr>
              <w:t xml:space="preserve"> 10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AA7364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402" w:type="dxa"/>
          </w:tcPr>
          <w:p w:rsidR="000F76D8" w:rsidRPr="00AA7364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  <w:r w:rsidRPr="00782CC8">
              <w:rPr>
                <w:rFonts w:ascii="Arial Narrow" w:hAnsi="Arial Narrow"/>
                <w:b/>
                <w:sz w:val="24"/>
                <w:szCs w:val="24"/>
              </w:rPr>
              <w:t>Кручинина Н.В.</w:t>
            </w:r>
            <w:r>
              <w:rPr>
                <w:rFonts w:ascii="Arial Narrow" w:hAnsi="Arial Narrow"/>
                <w:sz w:val="24"/>
                <w:szCs w:val="24"/>
              </w:rPr>
              <w:t xml:space="preserve"> - методист УМЦ</w:t>
            </w:r>
          </w:p>
        </w:tc>
      </w:tr>
      <w:tr w:rsidR="000F76D8" w:rsidRPr="0095745B" w:rsidTr="00782CC8">
        <w:tc>
          <w:tcPr>
            <w:tcW w:w="675" w:type="dxa"/>
          </w:tcPr>
          <w:p w:rsidR="000F76D8" w:rsidRPr="00FF7E64" w:rsidRDefault="000F76D8" w:rsidP="00B72ED2">
            <w:pPr>
              <w:numPr>
                <w:ilvl w:val="0"/>
                <w:numId w:val="2"/>
              </w:numPr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0F76D8" w:rsidRPr="00E5760D" w:rsidRDefault="00BC6CB3" w:rsidP="00BC6CB3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Методическое обеспечение и практика анализа риска. </w:t>
            </w:r>
            <w:r w:rsidR="000F76D8" w:rsidRPr="00E5760D">
              <w:rPr>
                <w:rFonts w:ascii="Arial Narrow" w:hAnsi="Arial Narrow"/>
                <w:sz w:val="24"/>
                <w:szCs w:val="24"/>
              </w:rPr>
              <w:t xml:space="preserve">Основные проблемы при внедрении риск-ориентированного подхода в регулировании </w:t>
            </w:r>
            <w:r w:rsidR="000F76D8" w:rsidRPr="00E5760D">
              <w:rPr>
                <w:rFonts w:ascii="Arial Narrow" w:hAnsi="Arial Narrow" w:cs="Arial"/>
                <w:sz w:val="24"/>
                <w:szCs w:val="24"/>
              </w:rPr>
              <w:t xml:space="preserve">промышленной безопасности ОПО. </w:t>
            </w:r>
          </w:p>
        </w:tc>
        <w:tc>
          <w:tcPr>
            <w:tcW w:w="1276" w:type="dxa"/>
          </w:tcPr>
          <w:p w:rsidR="000F76D8" w:rsidRPr="00FF7E64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 w:rsidRPr="00FF7E64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FF7E64"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– 10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402" w:type="dxa"/>
          </w:tcPr>
          <w:p w:rsidR="000F76D8" w:rsidRPr="00FF7E64" w:rsidRDefault="000F76D8" w:rsidP="00782CC8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AB2699">
              <w:rPr>
                <w:rFonts w:ascii="Arial Narrow" w:hAnsi="Arial Narrow"/>
                <w:b/>
                <w:sz w:val="24"/>
                <w:szCs w:val="24"/>
              </w:rPr>
              <w:t>Лисанов Михаил  Вячеславови</w:t>
            </w:r>
            <w:r>
              <w:rPr>
                <w:rFonts w:ascii="Arial Narrow" w:hAnsi="Arial Narrow"/>
                <w:sz w:val="24"/>
                <w:szCs w:val="24"/>
              </w:rPr>
              <w:t>ч  - д.т.н ., директор центр</w:t>
            </w:r>
            <w:r w:rsidR="00782CC8">
              <w:rPr>
                <w:rFonts w:ascii="Arial Narrow" w:hAnsi="Arial Narrow"/>
                <w:sz w:val="24"/>
                <w:szCs w:val="24"/>
              </w:rPr>
              <w:t>а</w:t>
            </w:r>
            <w:r>
              <w:rPr>
                <w:rFonts w:ascii="Arial Narrow" w:hAnsi="Arial Narrow"/>
                <w:sz w:val="24"/>
                <w:szCs w:val="24"/>
              </w:rPr>
              <w:t xml:space="preserve"> анализа риска ЗАО НТЦ</w:t>
            </w:r>
            <w:r w:rsidR="00782CC8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ПБ</w:t>
            </w:r>
          </w:p>
        </w:tc>
      </w:tr>
      <w:tr w:rsidR="000F76D8" w:rsidRPr="0095745B" w:rsidTr="00782CC8">
        <w:trPr>
          <w:trHeight w:val="600"/>
        </w:trPr>
        <w:tc>
          <w:tcPr>
            <w:tcW w:w="675" w:type="dxa"/>
          </w:tcPr>
          <w:p w:rsidR="000F76D8" w:rsidRPr="00FF7E64" w:rsidRDefault="000F76D8" w:rsidP="00B72ED2">
            <w:pPr>
              <w:numPr>
                <w:ilvl w:val="0"/>
                <w:numId w:val="2"/>
              </w:numPr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0F76D8" w:rsidRPr="00E5760D" w:rsidRDefault="000F76D8" w:rsidP="00852DF0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Изменения в ФНП</w:t>
            </w:r>
            <w:r w:rsidR="00BC6CB3">
              <w:rPr>
                <w:rFonts w:ascii="Arial Narrow" w:hAnsi="Arial Narrow"/>
                <w:sz w:val="24"/>
                <w:szCs w:val="24"/>
              </w:rPr>
              <w:t xml:space="preserve"> в области промышленной безопасности</w:t>
            </w:r>
            <w:r>
              <w:rPr>
                <w:rFonts w:ascii="Arial Narrow" w:hAnsi="Arial Narrow"/>
                <w:sz w:val="24"/>
                <w:szCs w:val="24"/>
              </w:rPr>
              <w:t xml:space="preserve"> «Общие правила взрывобезопасности</w:t>
            </w:r>
            <w:r w:rsidR="00A8418F" w:rsidRPr="00A8418F"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="00A8418F">
              <w:rPr>
                <w:rFonts w:ascii="Arial Narrow" w:hAnsi="Arial Narrow"/>
                <w:sz w:val="24"/>
                <w:szCs w:val="24"/>
              </w:rPr>
              <w:t xml:space="preserve">для взрывопожароопасных </w:t>
            </w:r>
            <w:r w:rsidR="00A8418F" w:rsidRPr="00A8418F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A8418F">
              <w:rPr>
                <w:rFonts w:ascii="Arial Narrow" w:hAnsi="Arial Narrow"/>
                <w:sz w:val="24"/>
                <w:szCs w:val="24"/>
              </w:rPr>
              <w:t xml:space="preserve">химических, нефтехимических и нефтеперерабатывающих </w:t>
            </w:r>
            <w:r w:rsidR="00852DF0">
              <w:rPr>
                <w:rFonts w:ascii="Arial Narrow" w:hAnsi="Arial Narrow"/>
                <w:sz w:val="24"/>
                <w:szCs w:val="24"/>
              </w:rPr>
              <w:t>производств</w:t>
            </w:r>
            <w:r w:rsidR="00A8418F">
              <w:rPr>
                <w:rFonts w:ascii="Arial Narrow" w:hAnsi="Arial Narrow"/>
                <w:sz w:val="24"/>
                <w:szCs w:val="24"/>
              </w:rPr>
              <w:t>»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0F76D8" w:rsidRPr="00B71E61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30</w:t>
            </w:r>
            <w:r w:rsidRPr="00FF7E64"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>– 11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402" w:type="dxa"/>
          </w:tcPr>
          <w:p w:rsidR="000F76D8" w:rsidRPr="00D4214D" w:rsidRDefault="000F76D8" w:rsidP="00F47AD2">
            <w:pPr>
              <w:rPr>
                <w:rFonts w:ascii="Arial Narrow" w:hAnsi="Arial Narrow"/>
                <w:sz w:val="24"/>
                <w:szCs w:val="24"/>
              </w:rPr>
            </w:pPr>
            <w:r w:rsidRPr="00AB2699">
              <w:rPr>
                <w:rFonts w:ascii="Arial Narrow" w:hAnsi="Arial Narrow"/>
                <w:b/>
                <w:sz w:val="24"/>
                <w:szCs w:val="24"/>
              </w:rPr>
              <w:t>Козельский Валентин Владимирович</w:t>
            </w:r>
            <w:r>
              <w:rPr>
                <w:rFonts w:ascii="Arial Narrow" w:hAnsi="Arial Narrow"/>
                <w:sz w:val="24"/>
                <w:szCs w:val="24"/>
              </w:rPr>
              <w:t xml:space="preserve"> –</w:t>
            </w:r>
            <w:r w:rsidR="00F47AD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D4214D">
              <w:rPr>
                <w:rFonts w:ascii="Arial Narrow" w:hAnsi="Arial Narrow"/>
                <w:sz w:val="24"/>
                <w:szCs w:val="24"/>
              </w:rPr>
              <w:t>Ростехнадзор</w:t>
            </w:r>
          </w:p>
        </w:tc>
      </w:tr>
      <w:tr w:rsidR="000F76D8" w:rsidRPr="0095745B" w:rsidTr="00782CC8">
        <w:tc>
          <w:tcPr>
            <w:tcW w:w="675" w:type="dxa"/>
          </w:tcPr>
          <w:p w:rsidR="000F76D8" w:rsidRPr="00FF7E64" w:rsidRDefault="000F76D8" w:rsidP="00B72ED2">
            <w:pPr>
              <w:numPr>
                <w:ilvl w:val="0"/>
                <w:numId w:val="2"/>
              </w:numPr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0F76D8" w:rsidRPr="00456D75" w:rsidRDefault="000F76D8" w:rsidP="00B72ED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Актуальные проблемы количественной оценки риска аварий </w:t>
            </w:r>
          </w:p>
        </w:tc>
        <w:tc>
          <w:tcPr>
            <w:tcW w:w="1276" w:type="dxa"/>
          </w:tcPr>
          <w:p w:rsidR="000F76D8" w:rsidRPr="00456D75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  <w:r w:rsidR="004A5AF4"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1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>
              <w:rPr>
                <w:rFonts w:ascii="Arial Narrow" w:hAnsi="Arial Narrow"/>
                <w:sz w:val="24"/>
                <w:szCs w:val="24"/>
              </w:rPr>
              <w:t>– 1</w:t>
            </w:r>
            <w:r w:rsidR="004A5AF4">
              <w:rPr>
                <w:rFonts w:ascii="Arial Narrow" w:hAnsi="Arial Narrow"/>
                <w:sz w:val="24"/>
                <w:szCs w:val="24"/>
                <w:lang w:val="en-US"/>
              </w:rPr>
              <w:t>1</w:t>
            </w:r>
            <w:r w:rsidR="004A5AF4"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4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402" w:type="dxa"/>
          </w:tcPr>
          <w:p w:rsidR="000F76D8" w:rsidRPr="00B71E61" w:rsidRDefault="000F76D8" w:rsidP="00F47AD2">
            <w:pPr>
              <w:rPr>
                <w:rFonts w:ascii="Arial Narrow" w:hAnsi="Arial Narrow"/>
                <w:sz w:val="24"/>
                <w:szCs w:val="24"/>
              </w:rPr>
            </w:pPr>
            <w:r w:rsidRPr="00AB2699">
              <w:rPr>
                <w:rFonts w:ascii="Arial Narrow" w:hAnsi="Arial Narrow"/>
                <w:b/>
                <w:sz w:val="24"/>
                <w:szCs w:val="24"/>
              </w:rPr>
              <w:t>Швыряев Александр Анатольевич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- </w:t>
            </w:r>
            <w:r>
              <w:rPr>
                <w:rFonts w:ascii="Arial Narrow" w:hAnsi="Arial Narrow"/>
                <w:sz w:val="24"/>
                <w:szCs w:val="24"/>
              </w:rPr>
              <w:t xml:space="preserve"> к.</w:t>
            </w:r>
            <w:r w:rsidR="00F47AD2">
              <w:rPr>
                <w:rFonts w:ascii="Arial Narrow" w:hAnsi="Arial Narrow"/>
                <w:sz w:val="24"/>
                <w:szCs w:val="24"/>
              </w:rPr>
              <w:t>х</w:t>
            </w:r>
            <w:r>
              <w:rPr>
                <w:rFonts w:ascii="Arial Narrow" w:hAnsi="Arial Narrow"/>
                <w:sz w:val="24"/>
                <w:szCs w:val="24"/>
              </w:rPr>
              <w:t>.н.,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МГУ</w:t>
            </w:r>
          </w:p>
        </w:tc>
      </w:tr>
      <w:tr w:rsidR="000F76D8" w:rsidRPr="0095745B" w:rsidTr="00782CC8">
        <w:tc>
          <w:tcPr>
            <w:tcW w:w="675" w:type="dxa"/>
          </w:tcPr>
          <w:p w:rsidR="000F76D8" w:rsidRPr="00FF7E64" w:rsidRDefault="000F76D8" w:rsidP="00B72ED2">
            <w:pPr>
              <w:numPr>
                <w:ilvl w:val="0"/>
                <w:numId w:val="2"/>
              </w:numPr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0F76D8" w:rsidRDefault="004C4A13" w:rsidP="00B72ED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Методические подходы к определению уровня безопасности ОПО</w:t>
            </w:r>
          </w:p>
        </w:tc>
        <w:tc>
          <w:tcPr>
            <w:tcW w:w="1276" w:type="dxa"/>
          </w:tcPr>
          <w:p w:rsidR="000F76D8" w:rsidRPr="00456D75" w:rsidRDefault="000F76D8" w:rsidP="004A5AF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4A5AF4">
              <w:rPr>
                <w:rFonts w:ascii="Arial Narrow" w:hAnsi="Arial Narrow"/>
                <w:sz w:val="24"/>
                <w:szCs w:val="24"/>
                <w:lang w:val="en-US"/>
              </w:rPr>
              <w:t>1</w:t>
            </w:r>
            <w:r w:rsidRPr="00FF7E64"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 </w:t>
            </w:r>
            <w:r w:rsidR="004A5AF4"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45</w:t>
            </w:r>
            <w:r>
              <w:rPr>
                <w:rFonts w:ascii="Arial Narrow" w:hAnsi="Arial Narrow"/>
                <w:sz w:val="24"/>
                <w:szCs w:val="24"/>
              </w:rPr>
              <w:t>– 1</w:t>
            </w:r>
            <w:r w:rsidR="004A5AF4">
              <w:rPr>
                <w:rFonts w:ascii="Arial Narrow" w:hAnsi="Arial Narrow"/>
                <w:sz w:val="24"/>
                <w:szCs w:val="24"/>
                <w:lang w:val="en-US"/>
              </w:rPr>
              <w:t>2</w:t>
            </w:r>
            <w:r w:rsidR="004A5AF4"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3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402" w:type="dxa"/>
          </w:tcPr>
          <w:p w:rsidR="000F76D8" w:rsidRPr="0037354E" w:rsidRDefault="004C4A13" w:rsidP="004C4A13">
            <w:pPr>
              <w:pStyle w:val="HTML"/>
              <w:rPr>
                <w:rFonts w:ascii="Arial Narrow" w:hAnsi="Arial Narrow"/>
                <w:sz w:val="24"/>
                <w:szCs w:val="24"/>
              </w:rPr>
            </w:pPr>
            <w:r w:rsidRPr="00AB2699">
              <w:rPr>
                <w:rFonts w:ascii="Arial Narrow" w:hAnsi="Arial Narrow" w:cs="Times New Roman"/>
                <w:b/>
                <w:color w:val="auto"/>
                <w:sz w:val="24"/>
                <w:szCs w:val="24"/>
              </w:rPr>
              <w:t>Колесников Александр Владимирович</w:t>
            </w:r>
            <w:r w:rsidRPr="004C4A13">
              <w:rPr>
                <w:rFonts w:ascii="Arial Narrow" w:hAnsi="Arial Narrow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color w:val="auto"/>
                <w:sz w:val="24"/>
                <w:szCs w:val="24"/>
              </w:rPr>
              <w:t>-</w:t>
            </w:r>
            <w:r>
              <w:rPr>
                <w:rFonts w:ascii="Arial Narrow" w:hAnsi="Arial Narrow" w:cs="Times New Roman"/>
                <w:color w:val="auto"/>
                <w:sz w:val="24"/>
                <w:szCs w:val="24"/>
              </w:rPr>
              <w:br/>
            </w:r>
            <w:r w:rsidR="00782CC8">
              <w:rPr>
                <w:rFonts w:ascii="Arial Narrow" w:hAnsi="Arial Narrow" w:cs="Times New Roman"/>
                <w:color w:val="auto"/>
                <w:sz w:val="24"/>
                <w:szCs w:val="24"/>
              </w:rPr>
              <w:t>н</w:t>
            </w:r>
            <w:r w:rsidRPr="004C4A13">
              <w:rPr>
                <w:rFonts w:ascii="Arial Narrow" w:hAnsi="Arial Narrow" w:cs="Times New Roman"/>
                <w:color w:val="auto"/>
                <w:sz w:val="24"/>
                <w:szCs w:val="24"/>
              </w:rPr>
              <w:t>ачальник отдела организации технической экспертизы и расследования аварий</w:t>
            </w:r>
            <w:r>
              <w:rPr>
                <w:rFonts w:ascii="Arial Narrow" w:hAnsi="Arial Narrow" w:cs="Times New Roman"/>
                <w:color w:val="auto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A61D95">
              <w:rPr>
                <w:rFonts w:ascii="Arial Narrow" w:hAnsi="Arial Narrow"/>
                <w:sz w:val="24"/>
                <w:szCs w:val="24"/>
              </w:rPr>
              <w:t>Н</w:t>
            </w:r>
            <w:r>
              <w:rPr>
                <w:rFonts w:ascii="Arial Narrow" w:hAnsi="Arial Narrow"/>
                <w:sz w:val="24"/>
                <w:szCs w:val="24"/>
              </w:rPr>
              <w:t>ССО</w:t>
            </w:r>
          </w:p>
        </w:tc>
      </w:tr>
      <w:tr w:rsidR="00BC6CB3" w:rsidRPr="0095745B" w:rsidTr="00782CC8">
        <w:tc>
          <w:tcPr>
            <w:tcW w:w="675" w:type="dxa"/>
          </w:tcPr>
          <w:p w:rsidR="00BC6CB3" w:rsidRPr="00FF7E64" w:rsidRDefault="00BC6CB3" w:rsidP="007E380C">
            <w:pPr>
              <w:numPr>
                <w:ilvl w:val="0"/>
                <w:numId w:val="2"/>
              </w:numPr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BC6CB3" w:rsidRPr="00E5760D" w:rsidRDefault="00BC6CB3" w:rsidP="007E380C">
            <w:pPr>
              <w:rPr>
                <w:rFonts w:ascii="Arial Narrow" w:hAnsi="Arial Narrow"/>
                <w:sz w:val="24"/>
                <w:szCs w:val="24"/>
              </w:rPr>
            </w:pPr>
            <w:r w:rsidRPr="00E5760D">
              <w:rPr>
                <w:rFonts w:ascii="Arial Narrow" w:hAnsi="Arial Narrow"/>
                <w:sz w:val="24"/>
                <w:szCs w:val="24"/>
              </w:rPr>
              <w:t>Роль оценки риска в страховании имущества опасных производственных объектов</w:t>
            </w:r>
          </w:p>
        </w:tc>
        <w:tc>
          <w:tcPr>
            <w:tcW w:w="1276" w:type="dxa"/>
          </w:tcPr>
          <w:p w:rsidR="00BC6CB3" w:rsidRPr="00B71E61" w:rsidRDefault="00BC6CB3" w:rsidP="007E380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  <w:r w:rsidR="004A5AF4" w:rsidRPr="00782CC8">
              <w:rPr>
                <w:rFonts w:ascii="Arial Narrow" w:hAnsi="Arial Narrow"/>
                <w:sz w:val="24"/>
                <w:szCs w:val="24"/>
              </w:rPr>
              <w:t>2</w:t>
            </w:r>
            <w:r w:rsidRPr="00FF7E64"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 </w:t>
            </w:r>
            <w:r w:rsidR="004A5AF4" w:rsidRPr="00782CC8">
              <w:rPr>
                <w:rFonts w:ascii="Arial Narrow" w:hAnsi="Arial Narrow"/>
                <w:sz w:val="24"/>
                <w:szCs w:val="24"/>
                <w:vertAlign w:val="superscript"/>
              </w:rPr>
              <w:t>3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>
              <w:rPr>
                <w:rFonts w:ascii="Arial Narrow" w:hAnsi="Arial Narrow"/>
                <w:sz w:val="24"/>
                <w:szCs w:val="24"/>
              </w:rPr>
              <w:t>– 1</w:t>
            </w:r>
            <w:r w:rsidR="004A5AF4" w:rsidRPr="00782CC8">
              <w:rPr>
                <w:rFonts w:ascii="Arial Narrow" w:hAnsi="Arial Narrow"/>
                <w:sz w:val="24"/>
                <w:szCs w:val="24"/>
              </w:rPr>
              <w:t>3</w:t>
            </w:r>
            <w:r w:rsidR="004A5AF4" w:rsidRPr="00782CC8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402" w:type="dxa"/>
          </w:tcPr>
          <w:p w:rsidR="00BC6CB3" w:rsidRPr="00B71E61" w:rsidRDefault="00BC6CB3" w:rsidP="007E380C">
            <w:pPr>
              <w:rPr>
                <w:rFonts w:ascii="Arial Narrow" w:hAnsi="Arial Narrow"/>
                <w:sz w:val="24"/>
                <w:szCs w:val="24"/>
              </w:rPr>
            </w:pPr>
            <w:r w:rsidRPr="00AB2699">
              <w:rPr>
                <w:rFonts w:ascii="Arial Narrow" w:hAnsi="Arial Narrow"/>
                <w:b/>
                <w:sz w:val="24"/>
                <w:szCs w:val="24"/>
              </w:rPr>
              <w:t>Пчельников Андрей Владимирович</w:t>
            </w:r>
            <w:r>
              <w:rPr>
                <w:rFonts w:ascii="Arial Narrow" w:hAnsi="Arial Narrow"/>
                <w:sz w:val="24"/>
                <w:szCs w:val="24"/>
              </w:rPr>
              <w:t xml:space="preserve"> – к.ф.-м. н., руководитель Инженерного Центра АО «Согаз»</w:t>
            </w:r>
          </w:p>
        </w:tc>
      </w:tr>
      <w:tr w:rsidR="000F76D8" w:rsidRPr="0095745B" w:rsidTr="00782CC8">
        <w:tc>
          <w:tcPr>
            <w:tcW w:w="675" w:type="dxa"/>
          </w:tcPr>
          <w:p w:rsidR="000F76D8" w:rsidRPr="00AA7364" w:rsidRDefault="000F76D8" w:rsidP="00B72ED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0F76D8" w:rsidRPr="00BC6CB3" w:rsidRDefault="00BC6CB3" w:rsidP="00B72ED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Перерыв</w:t>
            </w:r>
          </w:p>
        </w:tc>
        <w:tc>
          <w:tcPr>
            <w:tcW w:w="1276" w:type="dxa"/>
          </w:tcPr>
          <w:p w:rsidR="000F76D8" w:rsidRPr="006B6D39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B6D39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3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6B6D39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6B6D39">
              <w:rPr>
                <w:rFonts w:ascii="Arial Narrow" w:hAnsi="Arial Narrow"/>
                <w:sz w:val="24"/>
                <w:szCs w:val="24"/>
              </w:rPr>
              <w:t xml:space="preserve"> – 1</w:t>
            </w:r>
            <w:r>
              <w:rPr>
                <w:rFonts w:ascii="Arial Narrow" w:hAnsi="Arial Narrow"/>
                <w:sz w:val="24"/>
                <w:szCs w:val="24"/>
              </w:rPr>
              <w:t>4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6B6D39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402" w:type="dxa"/>
          </w:tcPr>
          <w:p w:rsidR="000F76D8" w:rsidRPr="006B6D39" w:rsidRDefault="000F76D8" w:rsidP="00B72ED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F76D8" w:rsidRPr="0095745B" w:rsidTr="00782CC8">
        <w:tc>
          <w:tcPr>
            <w:tcW w:w="675" w:type="dxa"/>
          </w:tcPr>
          <w:p w:rsidR="000F76D8" w:rsidRPr="00FF7E64" w:rsidRDefault="000F76D8" w:rsidP="00B72ED2">
            <w:pPr>
              <w:numPr>
                <w:ilvl w:val="0"/>
                <w:numId w:val="2"/>
              </w:numPr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0F76D8" w:rsidRPr="00B71E61" w:rsidRDefault="000F76D8" w:rsidP="00B72ED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Учет эскалации аварий на ОПО</w:t>
            </w:r>
          </w:p>
        </w:tc>
        <w:tc>
          <w:tcPr>
            <w:tcW w:w="1276" w:type="dxa"/>
          </w:tcPr>
          <w:p w:rsidR="000F76D8" w:rsidRPr="00B71E61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B6D39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4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6B6D39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6B6D39">
              <w:rPr>
                <w:rFonts w:ascii="Arial Narrow" w:hAnsi="Arial Narrow"/>
                <w:sz w:val="24"/>
                <w:szCs w:val="24"/>
              </w:rPr>
              <w:t xml:space="preserve"> – 1</w:t>
            </w:r>
            <w:r>
              <w:rPr>
                <w:rFonts w:ascii="Arial Narrow" w:hAnsi="Arial Narrow"/>
                <w:sz w:val="24"/>
                <w:szCs w:val="24"/>
              </w:rPr>
              <w:t>4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402" w:type="dxa"/>
          </w:tcPr>
          <w:p w:rsidR="000F76D8" w:rsidRPr="00B71E61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  <w:r w:rsidRPr="00AB2699">
              <w:rPr>
                <w:rFonts w:ascii="Arial Narrow" w:hAnsi="Arial Narrow"/>
                <w:b/>
                <w:bCs/>
                <w:sz w:val="24"/>
                <w:szCs w:val="24"/>
              </w:rPr>
              <w:t>Дегтярев Денис Владиславович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– зав. отделом  АНО АИПР</w:t>
            </w:r>
          </w:p>
        </w:tc>
      </w:tr>
      <w:tr w:rsidR="000F76D8" w:rsidRPr="0095745B" w:rsidTr="00782CC8">
        <w:tc>
          <w:tcPr>
            <w:tcW w:w="675" w:type="dxa"/>
          </w:tcPr>
          <w:p w:rsidR="000F76D8" w:rsidRPr="00AA7364" w:rsidRDefault="000F76D8" w:rsidP="00B72ED2">
            <w:pPr>
              <w:numPr>
                <w:ilvl w:val="0"/>
                <w:numId w:val="2"/>
              </w:numPr>
              <w:ind w:left="0" w:firstLine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0F76D8" w:rsidRPr="00D6334A" w:rsidRDefault="000F76D8" w:rsidP="00B72ED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Особенности моделирования аварийного выброса «тяжелых газов» при низких скоростях ветра</w:t>
            </w:r>
          </w:p>
        </w:tc>
        <w:tc>
          <w:tcPr>
            <w:tcW w:w="1276" w:type="dxa"/>
          </w:tcPr>
          <w:p w:rsidR="000F76D8" w:rsidRPr="00AA7364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B6D39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4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30</w:t>
            </w:r>
            <w:r w:rsidRPr="006B6D39">
              <w:rPr>
                <w:rFonts w:ascii="Arial Narrow" w:hAnsi="Arial Narrow"/>
                <w:sz w:val="24"/>
                <w:szCs w:val="24"/>
              </w:rPr>
              <w:t xml:space="preserve"> – 1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402" w:type="dxa"/>
          </w:tcPr>
          <w:p w:rsidR="000F76D8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  <w:r w:rsidRPr="00AB2699">
              <w:rPr>
                <w:rFonts w:ascii="Arial Narrow" w:hAnsi="Arial Narrow"/>
                <w:b/>
                <w:bCs/>
                <w:sz w:val="24"/>
                <w:szCs w:val="24"/>
              </w:rPr>
              <w:t>Агапова Екатерина Александровна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– м.н.с.</w:t>
            </w:r>
            <w:r w:rsidR="00782CC8">
              <w:rPr>
                <w:rFonts w:ascii="Arial Narrow" w:hAnsi="Arial Narrow"/>
                <w:bCs/>
                <w:sz w:val="24"/>
                <w:szCs w:val="24"/>
              </w:rPr>
              <w:t>,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АНО АИПР</w:t>
            </w:r>
          </w:p>
        </w:tc>
      </w:tr>
      <w:tr w:rsidR="000F76D8" w:rsidRPr="0095745B" w:rsidTr="00782CC8">
        <w:trPr>
          <w:cantSplit/>
          <w:trHeight w:val="420"/>
        </w:trPr>
        <w:tc>
          <w:tcPr>
            <w:tcW w:w="675" w:type="dxa"/>
          </w:tcPr>
          <w:p w:rsidR="000F76D8" w:rsidRPr="00B71E61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8.</w:t>
            </w:r>
          </w:p>
        </w:tc>
        <w:tc>
          <w:tcPr>
            <w:tcW w:w="5245" w:type="dxa"/>
            <w:gridSpan w:val="2"/>
            <w:vAlign w:val="center"/>
          </w:tcPr>
          <w:p w:rsidR="000F76D8" w:rsidRPr="00995648" w:rsidRDefault="000F76D8" w:rsidP="00B72ED2">
            <w:pPr>
              <w:ind w:left="50"/>
              <w:jc w:val="both"/>
              <w:rPr>
                <w:rFonts w:ascii="Arial Narrow" w:hAnsi="Arial Narrow"/>
                <w:iCs/>
                <w:sz w:val="24"/>
                <w:szCs w:val="24"/>
              </w:rPr>
            </w:pPr>
            <w:r w:rsidRPr="00D03900">
              <w:rPr>
                <w:rFonts w:ascii="Arial Narrow" w:hAnsi="Arial Narrow"/>
                <w:sz w:val="24"/>
                <w:szCs w:val="24"/>
              </w:rPr>
              <w:t xml:space="preserve">Расчет зон негативного воздействия поражающих факторов при авариях без возгорания газа на </w:t>
            </w:r>
            <w:r>
              <w:rPr>
                <w:rFonts w:ascii="Arial Narrow" w:hAnsi="Arial Narrow"/>
                <w:sz w:val="24"/>
                <w:szCs w:val="24"/>
              </w:rPr>
              <w:t>опасных производственных объектах магистральных газопроводов</w:t>
            </w:r>
          </w:p>
        </w:tc>
        <w:tc>
          <w:tcPr>
            <w:tcW w:w="1276" w:type="dxa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B6D39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6B6D39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6B6D39">
              <w:rPr>
                <w:rFonts w:ascii="Arial Narrow" w:hAnsi="Arial Narrow"/>
                <w:sz w:val="24"/>
                <w:szCs w:val="24"/>
              </w:rPr>
              <w:t xml:space="preserve"> – 1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3</w:t>
            </w:r>
            <w:r w:rsidRPr="006B6D39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402" w:type="dxa"/>
          </w:tcPr>
          <w:p w:rsidR="00BC6CB3" w:rsidRPr="00AB2699" w:rsidRDefault="000F76D8" w:rsidP="00BC6CB3">
            <w:pPr>
              <w:jc w:val="both"/>
              <w:rPr>
                <w:rFonts w:ascii="Arial Narrow" w:eastAsia="Calibri" w:hAnsi="Arial Narrow"/>
                <w:b/>
                <w:sz w:val="24"/>
                <w:szCs w:val="24"/>
              </w:rPr>
            </w:pPr>
            <w:r w:rsidRPr="00AB2699">
              <w:rPr>
                <w:rFonts w:ascii="Arial Narrow" w:eastAsia="Calibri" w:hAnsi="Arial Narrow"/>
                <w:b/>
                <w:sz w:val="24"/>
                <w:szCs w:val="24"/>
              </w:rPr>
              <w:t>Гамера</w:t>
            </w:r>
            <w:r w:rsidR="00AB2699">
              <w:rPr>
                <w:rFonts w:ascii="Arial Narrow" w:eastAsia="Calibri" w:hAnsi="Arial Narrow"/>
                <w:b/>
                <w:sz w:val="24"/>
                <w:szCs w:val="24"/>
              </w:rPr>
              <w:t xml:space="preserve"> Юрий Васильевич</w:t>
            </w:r>
          </w:p>
          <w:p w:rsidR="000F76D8" w:rsidRPr="004E6989" w:rsidRDefault="00782CC8" w:rsidP="00BC6CB3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ООО "Газпром ВНИИГАЗ"</w:t>
            </w:r>
          </w:p>
          <w:p w:rsidR="000F76D8" w:rsidRPr="0041172B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F76D8" w:rsidRPr="0095745B" w:rsidTr="00782CC8">
        <w:trPr>
          <w:trHeight w:val="982"/>
        </w:trPr>
        <w:tc>
          <w:tcPr>
            <w:tcW w:w="675" w:type="dxa"/>
          </w:tcPr>
          <w:p w:rsidR="000F76D8" w:rsidRPr="00B71E61" w:rsidRDefault="000F76D8" w:rsidP="00B72ED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9.</w:t>
            </w:r>
          </w:p>
        </w:tc>
        <w:tc>
          <w:tcPr>
            <w:tcW w:w="5245" w:type="dxa"/>
            <w:gridSpan w:val="2"/>
          </w:tcPr>
          <w:p w:rsidR="000F76D8" w:rsidRPr="00AA7364" w:rsidRDefault="000F76D8" w:rsidP="00B72ED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Расчет нестационарных процессов (гидроудара)  и аварийных утечек в трубопроводных системах нефти и нефтепродуктов</w:t>
            </w:r>
          </w:p>
        </w:tc>
        <w:tc>
          <w:tcPr>
            <w:tcW w:w="1276" w:type="dxa"/>
          </w:tcPr>
          <w:p w:rsidR="000F76D8" w:rsidRPr="00AA7364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B6D39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40</w:t>
            </w:r>
            <w:r w:rsidRPr="00FF7E64">
              <w:rPr>
                <w:rFonts w:ascii="Arial Narrow" w:hAnsi="Arial Narrow"/>
                <w:sz w:val="24"/>
                <w:szCs w:val="24"/>
              </w:rPr>
              <w:t>– 1</w:t>
            </w:r>
            <w:r>
              <w:rPr>
                <w:rFonts w:ascii="Arial Narrow" w:hAnsi="Arial Narrow"/>
                <w:sz w:val="24"/>
                <w:szCs w:val="24"/>
              </w:rPr>
              <w:t>6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3402" w:type="dxa"/>
          </w:tcPr>
          <w:p w:rsidR="000F76D8" w:rsidRPr="00AA7364" w:rsidRDefault="000F76D8" w:rsidP="00782CC8">
            <w:pPr>
              <w:rPr>
                <w:rFonts w:ascii="Arial Narrow" w:hAnsi="Arial Narrow"/>
                <w:sz w:val="24"/>
                <w:szCs w:val="24"/>
              </w:rPr>
            </w:pPr>
            <w:r w:rsidRPr="00AB2699">
              <w:rPr>
                <w:rFonts w:ascii="Arial Narrow" w:hAnsi="Arial Narrow"/>
                <w:b/>
                <w:bCs/>
                <w:sz w:val="24"/>
                <w:szCs w:val="24"/>
              </w:rPr>
              <w:t>Сумской Сергей Иванович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- к.т.н., ст.н.с. АНО АИП, преподаватель </w:t>
            </w:r>
            <w:r w:rsidRPr="005261D1">
              <w:rPr>
                <w:rFonts w:ascii="Arial Narrow" w:hAnsi="Arial Narrow"/>
                <w:bCs/>
                <w:sz w:val="24"/>
                <w:szCs w:val="24"/>
              </w:rPr>
              <w:t>НИЯУ МИФИ</w:t>
            </w:r>
          </w:p>
        </w:tc>
      </w:tr>
      <w:tr w:rsidR="000F76D8" w:rsidRPr="0095745B" w:rsidTr="00782CC8">
        <w:trPr>
          <w:trHeight w:val="982"/>
        </w:trPr>
        <w:tc>
          <w:tcPr>
            <w:tcW w:w="675" w:type="dxa"/>
          </w:tcPr>
          <w:p w:rsidR="000F76D8" w:rsidRPr="00B71E61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10.</w:t>
            </w:r>
          </w:p>
        </w:tc>
        <w:tc>
          <w:tcPr>
            <w:tcW w:w="5245" w:type="dxa"/>
            <w:gridSpan w:val="2"/>
          </w:tcPr>
          <w:p w:rsidR="000F76D8" w:rsidRDefault="000F76D8" w:rsidP="00B72ED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Обсуждение докладов</w:t>
            </w:r>
          </w:p>
        </w:tc>
        <w:tc>
          <w:tcPr>
            <w:tcW w:w="1276" w:type="dxa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B6D39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6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20</w:t>
            </w:r>
            <w:r w:rsidRPr="00FF7E64">
              <w:rPr>
                <w:rFonts w:ascii="Arial Narrow" w:hAnsi="Arial Narrow"/>
                <w:sz w:val="24"/>
                <w:szCs w:val="24"/>
              </w:rPr>
              <w:t>– 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402" w:type="dxa"/>
          </w:tcPr>
          <w:p w:rsidR="000F76D8" w:rsidRDefault="000F76D8" w:rsidP="00B72ED2">
            <w:pPr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  <w:tr w:rsidR="000F76D8" w:rsidRPr="0095745B" w:rsidTr="00782CC8">
        <w:trPr>
          <w:trHeight w:val="568"/>
        </w:trPr>
        <w:tc>
          <w:tcPr>
            <w:tcW w:w="10598" w:type="dxa"/>
            <w:gridSpan w:val="5"/>
          </w:tcPr>
          <w:p w:rsidR="000F76D8" w:rsidRPr="002E1F22" w:rsidRDefault="000F76D8" w:rsidP="00B72ED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E1F22">
              <w:rPr>
                <w:rFonts w:ascii="Arial Narrow" w:hAnsi="Arial Narrow"/>
                <w:b/>
                <w:sz w:val="24"/>
                <w:szCs w:val="24"/>
              </w:rPr>
              <w:t>22.03.2016</w:t>
            </w:r>
          </w:p>
        </w:tc>
      </w:tr>
      <w:tr w:rsidR="000F76D8" w:rsidRPr="0095745B" w:rsidTr="00782CC8">
        <w:trPr>
          <w:trHeight w:val="875"/>
        </w:trPr>
        <w:tc>
          <w:tcPr>
            <w:tcW w:w="801" w:type="dxa"/>
            <w:gridSpan w:val="2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0F76D8" w:rsidRPr="00B71E61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5119" w:type="dxa"/>
            <w:vAlign w:val="center"/>
          </w:tcPr>
          <w:p w:rsidR="000F76D8" w:rsidRDefault="000F76D8" w:rsidP="00B72ED2">
            <w:pPr>
              <w:jc w:val="both"/>
              <w:rPr>
                <w:rFonts w:ascii="Arial Narrow" w:hAnsi="Arial Narrow"/>
                <w:i/>
                <w:iCs/>
                <w:sz w:val="24"/>
                <w:szCs w:val="24"/>
              </w:rPr>
            </w:pPr>
            <w:bookmarkStart w:id="1" w:name="_Ref443127603"/>
            <w:bookmarkStart w:id="2" w:name="_Toc445463180"/>
            <w:r w:rsidRPr="00247E35">
              <w:rPr>
                <w:rFonts w:ascii="Arial Narrow" w:hAnsi="Arial Narrow"/>
                <w:iCs/>
                <w:sz w:val="24"/>
                <w:szCs w:val="24"/>
              </w:rPr>
              <w:t xml:space="preserve">Условия безопасной эксплуатации </w:t>
            </w:r>
            <w:r w:rsidR="00BC6CB3">
              <w:rPr>
                <w:rFonts w:ascii="Arial Narrow" w:hAnsi="Arial Narrow"/>
                <w:iCs/>
                <w:sz w:val="24"/>
                <w:szCs w:val="24"/>
              </w:rPr>
              <w:t xml:space="preserve">ОПО </w:t>
            </w:r>
            <w:r w:rsidRPr="00247E35">
              <w:rPr>
                <w:rFonts w:ascii="Arial Narrow" w:hAnsi="Arial Narrow"/>
                <w:iCs/>
                <w:sz w:val="24"/>
                <w:szCs w:val="24"/>
              </w:rPr>
              <w:t>при отступлении от требований промышленной безопасности</w:t>
            </w:r>
            <w:bookmarkEnd w:id="1"/>
            <w:bookmarkEnd w:id="2"/>
            <w:r w:rsidRPr="00247E35">
              <w:rPr>
                <w:rFonts w:ascii="Arial Narrow" w:hAnsi="Arial Narrow"/>
                <w:iCs/>
                <w:sz w:val="24"/>
                <w:szCs w:val="24"/>
              </w:rPr>
              <w:t xml:space="preserve"> "</w:t>
            </w:r>
          </w:p>
        </w:tc>
        <w:tc>
          <w:tcPr>
            <w:tcW w:w="1276" w:type="dxa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A7364">
              <w:rPr>
                <w:rFonts w:ascii="Arial Narrow" w:hAnsi="Arial Narrow"/>
                <w:sz w:val="24"/>
                <w:szCs w:val="24"/>
              </w:rPr>
              <w:t>9</w:t>
            </w:r>
            <w:r w:rsidR="00F47AD2">
              <w:rPr>
                <w:rFonts w:ascii="Arial Narrow" w:hAnsi="Arial Narrow"/>
                <w:sz w:val="24"/>
                <w:szCs w:val="24"/>
                <w:vertAlign w:val="superscript"/>
              </w:rPr>
              <w:t>3</w:t>
            </w:r>
            <w:r w:rsidRPr="00AA7364"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0 </w:t>
            </w:r>
            <w:r w:rsidRPr="00AA7364">
              <w:rPr>
                <w:rFonts w:ascii="Arial Narrow" w:hAnsi="Arial Narrow"/>
                <w:sz w:val="24"/>
                <w:szCs w:val="24"/>
              </w:rPr>
              <w:t>–</w:t>
            </w:r>
            <w:r>
              <w:rPr>
                <w:rFonts w:ascii="Arial Narrow" w:hAnsi="Arial Narrow"/>
                <w:sz w:val="24"/>
                <w:szCs w:val="24"/>
              </w:rPr>
              <w:t xml:space="preserve"> 10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3</w:t>
            </w:r>
            <w:r w:rsidRPr="00AA7364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402" w:type="dxa"/>
          </w:tcPr>
          <w:p w:rsidR="000F76D8" w:rsidRPr="00B71E61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  <w:r w:rsidRPr="00AB2699">
              <w:rPr>
                <w:rFonts w:ascii="Arial Narrow" w:hAnsi="Arial Narrow"/>
                <w:b/>
                <w:bCs/>
                <w:sz w:val="24"/>
                <w:szCs w:val="24"/>
              </w:rPr>
              <w:t>Гражданкин Александр Иванович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 - к.т.н., зав.отделом, </w:t>
            </w:r>
            <w:r>
              <w:rPr>
                <w:rFonts w:ascii="Arial Narrow" w:hAnsi="Arial Narrow"/>
                <w:sz w:val="24"/>
                <w:szCs w:val="24"/>
              </w:rPr>
              <w:t>ЗАО НТЦ ПБ</w:t>
            </w:r>
          </w:p>
        </w:tc>
      </w:tr>
      <w:tr w:rsidR="000F76D8" w:rsidRPr="0095745B" w:rsidTr="00782CC8">
        <w:trPr>
          <w:trHeight w:val="875"/>
        </w:trPr>
        <w:tc>
          <w:tcPr>
            <w:tcW w:w="801" w:type="dxa"/>
            <w:gridSpan w:val="2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5119" w:type="dxa"/>
            <w:vAlign w:val="center"/>
          </w:tcPr>
          <w:p w:rsidR="000F76D8" w:rsidRDefault="000F76D8" w:rsidP="0018529B">
            <w:pPr>
              <w:jc w:val="both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iCs/>
                <w:sz w:val="24"/>
                <w:szCs w:val="24"/>
              </w:rPr>
              <w:t xml:space="preserve">Методические </w:t>
            </w:r>
            <w:r w:rsidR="0018529B">
              <w:rPr>
                <w:rFonts w:ascii="Arial Narrow" w:hAnsi="Arial Narrow"/>
                <w:iCs/>
                <w:sz w:val="24"/>
                <w:szCs w:val="24"/>
              </w:rPr>
              <w:t>подходы к</w:t>
            </w:r>
            <w:r>
              <w:rPr>
                <w:rFonts w:ascii="Arial Narrow" w:hAnsi="Arial Narrow"/>
                <w:iCs/>
                <w:sz w:val="24"/>
                <w:szCs w:val="24"/>
              </w:rPr>
              <w:t xml:space="preserve"> разработке обоснования безопасности опасных производственных объектов</w:t>
            </w:r>
          </w:p>
        </w:tc>
        <w:tc>
          <w:tcPr>
            <w:tcW w:w="1276" w:type="dxa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0F76D8" w:rsidRPr="00AA7364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3</w:t>
            </w:r>
            <w:r w:rsidRPr="00AA7364"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0 </w:t>
            </w:r>
            <w:r w:rsidRPr="00AA7364">
              <w:rPr>
                <w:rFonts w:ascii="Arial Narrow" w:hAnsi="Arial Narrow"/>
                <w:sz w:val="24"/>
                <w:szCs w:val="24"/>
              </w:rPr>
              <w:t>–</w:t>
            </w:r>
            <w:r>
              <w:rPr>
                <w:rFonts w:ascii="Arial Narrow" w:hAnsi="Arial Narrow"/>
                <w:sz w:val="24"/>
                <w:szCs w:val="24"/>
              </w:rPr>
              <w:t xml:space="preserve"> 11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402" w:type="dxa"/>
          </w:tcPr>
          <w:p w:rsidR="000F76D8" w:rsidRPr="0041172B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  <w:r w:rsidRPr="00AB2699">
              <w:rPr>
                <w:rFonts w:ascii="Arial Narrow" w:hAnsi="Arial Narrow"/>
                <w:b/>
                <w:sz w:val="24"/>
                <w:szCs w:val="24"/>
              </w:rPr>
              <w:t>Пантюхова Юлия Владимировна</w:t>
            </w:r>
            <w:r>
              <w:rPr>
                <w:rFonts w:ascii="Arial Narrow" w:hAnsi="Arial Narrow"/>
                <w:sz w:val="24"/>
                <w:szCs w:val="24"/>
              </w:rPr>
              <w:t xml:space="preserve"> – ст.н.с., АНО АИПР</w:t>
            </w:r>
          </w:p>
        </w:tc>
      </w:tr>
      <w:tr w:rsidR="000F76D8" w:rsidRPr="001C2A96" w:rsidTr="00782CC8">
        <w:trPr>
          <w:cantSplit/>
          <w:trHeight w:val="420"/>
        </w:trPr>
        <w:tc>
          <w:tcPr>
            <w:tcW w:w="801" w:type="dxa"/>
            <w:gridSpan w:val="2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0F76D8" w:rsidRPr="001C2A96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5119" w:type="dxa"/>
            <w:tcBorders>
              <w:bottom w:val="single" w:sz="4" w:space="0" w:color="auto"/>
            </w:tcBorders>
            <w:vAlign w:val="center"/>
          </w:tcPr>
          <w:p w:rsidR="000F76D8" w:rsidRPr="001C2A96" w:rsidRDefault="000F76D8" w:rsidP="00B72ED2">
            <w:pPr>
              <w:jc w:val="both"/>
              <w:rPr>
                <w:rFonts w:ascii="Arial Narrow" w:hAnsi="Arial Narrow"/>
                <w:i/>
                <w:iCs/>
                <w:sz w:val="24"/>
                <w:szCs w:val="24"/>
              </w:rPr>
            </w:pPr>
            <w:r w:rsidRPr="001C2A96">
              <w:rPr>
                <w:rFonts w:ascii="Arial Narrow" w:hAnsi="Arial Narrow"/>
                <w:iCs/>
                <w:sz w:val="24"/>
                <w:szCs w:val="24"/>
              </w:rPr>
              <w:t>Проблемы разработки и экспертизы обоснования безопасности ОПО химической, нефтехимической и нефтеперерабатывающей промышленности.</w:t>
            </w:r>
          </w:p>
        </w:tc>
        <w:tc>
          <w:tcPr>
            <w:tcW w:w="1276" w:type="dxa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0F76D8" w:rsidRPr="001C2A96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10</w:t>
            </w:r>
            <w:r w:rsidRPr="00AA7364"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 </w:t>
            </w:r>
            <w:r w:rsidRPr="00AA7364">
              <w:rPr>
                <w:rFonts w:ascii="Arial Narrow" w:hAnsi="Arial Narrow"/>
                <w:sz w:val="24"/>
                <w:szCs w:val="24"/>
              </w:rPr>
              <w:t>–</w:t>
            </w:r>
            <w:r>
              <w:rPr>
                <w:rFonts w:ascii="Arial Narrow" w:hAnsi="Arial Narrow"/>
                <w:sz w:val="24"/>
                <w:szCs w:val="24"/>
              </w:rPr>
              <w:t xml:space="preserve"> 11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4</w:t>
            </w:r>
            <w:r w:rsidRPr="00AA7364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402" w:type="dxa"/>
          </w:tcPr>
          <w:p w:rsidR="000F76D8" w:rsidRPr="001C2A96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  <w:r w:rsidRPr="00AB2699">
              <w:rPr>
                <w:rFonts w:ascii="Arial Narrow" w:hAnsi="Arial Narrow"/>
                <w:b/>
                <w:bCs/>
                <w:sz w:val="24"/>
                <w:szCs w:val="24"/>
              </w:rPr>
              <w:t>Бланк Лариса Владимировна</w:t>
            </w:r>
            <w:r w:rsidRPr="001C2A96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– ст.н.с., </w:t>
            </w:r>
            <w:r w:rsidRPr="001C2A96">
              <w:rPr>
                <w:rFonts w:ascii="Arial Narrow" w:hAnsi="Arial Narrow"/>
                <w:bCs/>
                <w:sz w:val="24"/>
                <w:szCs w:val="24"/>
              </w:rPr>
              <w:t>ЗАО НТЦ ПБ</w:t>
            </w:r>
          </w:p>
        </w:tc>
      </w:tr>
      <w:tr w:rsidR="000F76D8" w:rsidRPr="001C2A96" w:rsidTr="00782CC8">
        <w:trPr>
          <w:cantSplit/>
          <w:trHeight w:val="420"/>
        </w:trPr>
        <w:tc>
          <w:tcPr>
            <w:tcW w:w="801" w:type="dxa"/>
            <w:gridSpan w:val="2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0F76D8" w:rsidRPr="00655595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5595"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5119" w:type="dxa"/>
            <w:tcBorders>
              <w:bottom w:val="single" w:sz="4" w:space="0" w:color="auto"/>
            </w:tcBorders>
            <w:vAlign w:val="center"/>
          </w:tcPr>
          <w:p w:rsidR="000F76D8" w:rsidRPr="00655595" w:rsidRDefault="000F76D8" w:rsidP="00B72ED2">
            <w:pPr>
              <w:jc w:val="both"/>
              <w:rPr>
                <w:rFonts w:ascii="Arial Narrow" w:hAnsi="Arial Narrow"/>
                <w:iCs/>
                <w:sz w:val="24"/>
                <w:szCs w:val="24"/>
              </w:rPr>
            </w:pPr>
            <w:r w:rsidRPr="00655595">
              <w:rPr>
                <w:rFonts w:ascii="Arial Narrow" w:hAnsi="Arial Narrow"/>
                <w:iCs/>
                <w:sz w:val="24"/>
                <w:szCs w:val="24"/>
              </w:rPr>
              <w:t>Нормативное регулирование разработки специальных технических условий и обоснования безопасности опасного производственного объекта</w:t>
            </w:r>
          </w:p>
        </w:tc>
        <w:tc>
          <w:tcPr>
            <w:tcW w:w="1276" w:type="dxa"/>
          </w:tcPr>
          <w:p w:rsidR="000F76D8" w:rsidRPr="00655595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55595">
              <w:rPr>
                <w:rFonts w:ascii="Arial Narrow" w:hAnsi="Arial Narrow"/>
                <w:sz w:val="24"/>
                <w:szCs w:val="24"/>
              </w:rPr>
              <w:t>11</w:t>
            </w:r>
            <w:r w:rsidRPr="00655595"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45 </w:t>
            </w:r>
            <w:r w:rsidRPr="00655595">
              <w:rPr>
                <w:rFonts w:ascii="Arial Narrow" w:hAnsi="Arial Narrow"/>
                <w:sz w:val="24"/>
                <w:szCs w:val="24"/>
              </w:rPr>
              <w:t>– 12</w:t>
            </w:r>
            <w:r w:rsidRPr="00655595">
              <w:rPr>
                <w:rFonts w:ascii="Arial Narrow" w:hAnsi="Arial Narrow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402" w:type="dxa"/>
          </w:tcPr>
          <w:p w:rsidR="000F76D8" w:rsidRPr="001C2A96" w:rsidRDefault="000F76D8" w:rsidP="00AB2699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AB2699">
              <w:rPr>
                <w:rFonts w:ascii="Arial Narrow" w:hAnsi="Arial Narrow"/>
                <w:b/>
                <w:bCs/>
                <w:sz w:val="24"/>
                <w:szCs w:val="24"/>
              </w:rPr>
              <w:t>Чуркин Г</w:t>
            </w:r>
            <w:r w:rsidR="00AB2699" w:rsidRPr="00AB2699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леб </w:t>
            </w:r>
            <w:r w:rsidRPr="00AB2699">
              <w:rPr>
                <w:rFonts w:ascii="Arial Narrow" w:hAnsi="Arial Narrow"/>
                <w:b/>
                <w:bCs/>
                <w:sz w:val="24"/>
                <w:szCs w:val="24"/>
              </w:rPr>
              <w:t>Ю</w:t>
            </w:r>
            <w:r w:rsidR="00AB2699" w:rsidRPr="00AB2699">
              <w:rPr>
                <w:rFonts w:ascii="Arial Narrow" w:hAnsi="Arial Narrow"/>
                <w:b/>
                <w:bCs/>
                <w:sz w:val="24"/>
                <w:szCs w:val="24"/>
              </w:rPr>
              <w:t>рьевич</w:t>
            </w:r>
            <w:r w:rsidRPr="00655595">
              <w:rPr>
                <w:rFonts w:ascii="Arial Narrow" w:hAnsi="Arial Narrow"/>
                <w:bCs/>
                <w:sz w:val="24"/>
                <w:szCs w:val="24"/>
              </w:rPr>
              <w:t xml:space="preserve"> – заместитель директора, АНО АИПР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</w:p>
        </w:tc>
      </w:tr>
      <w:tr w:rsidR="000F76D8" w:rsidRPr="001C2A96" w:rsidTr="00782CC8">
        <w:trPr>
          <w:cantSplit/>
          <w:trHeight w:val="420"/>
        </w:trPr>
        <w:tc>
          <w:tcPr>
            <w:tcW w:w="801" w:type="dxa"/>
            <w:gridSpan w:val="2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5119" w:type="dxa"/>
            <w:tcBorders>
              <w:bottom w:val="single" w:sz="4" w:space="0" w:color="auto"/>
            </w:tcBorders>
            <w:vAlign w:val="center"/>
          </w:tcPr>
          <w:p w:rsidR="000F76D8" w:rsidRDefault="000F76D8" w:rsidP="00B72ED2">
            <w:pPr>
              <w:jc w:val="both"/>
              <w:rPr>
                <w:rFonts w:ascii="Arial Narrow" w:hAnsi="Arial Narrow"/>
                <w:iCs/>
                <w:sz w:val="24"/>
                <w:szCs w:val="24"/>
              </w:rPr>
            </w:pPr>
            <w:r>
              <w:rPr>
                <w:rFonts w:ascii="Arial Narrow" w:hAnsi="Arial Narrow"/>
                <w:iCs/>
                <w:sz w:val="24"/>
                <w:szCs w:val="24"/>
              </w:rPr>
              <w:t>Экспертиза промышленной безопасности</w:t>
            </w:r>
            <w:r w:rsidR="00F47AD2">
              <w:rPr>
                <w:rFonts w:ascii="Arial Narrow" w:hAnsi="Arial Narrow"/>
                <w:iCs/>
                <w:sz w:val="24"/>
                <w:szCs w:val="24"/>
              </w:rPr>
              <w:t>. Аттестация экспертов.</w:t>
            </w:r>
          </w:p>
        </w:tc>
        <w:tc>
          <w:tcPr>
            <w:tcW w:w="1276" w:type="dxa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30</w:t>
            </w:r>
            <w:r w:rsidRPr="00AA7364"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 </w:t>
            </w:r>
            <w:r w:rsidRPr="00AA7364">
              <w:rPr>
                <w:rFonts w:ascii="Arial Narrow" w:hAnsi="Arial Narrow"/>
                <w:sz w:val="24"/>
                <w:szCs w:val="24"/>
              </w:rPr>
              <w:t>–</w:t>
            </w:r>
            <w:r>
              <w:rPr>
                <w:rFonts w:ascii="Arial Narrow" w:hAnsi="Arial Narrow"/>
                <w:sz w:val="24"/>
                <w:szCs w:val="24"/>
              </w:rPr>
              <w:t xml:space="preserve"> 13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AA7364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402" w:type="dxa"/>
          </w:tcPr>
          <w:p w:rsidR="000F76D8" w:rsidRDefault="000F76D8" w:rsidP="00B72ED2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AB2699">
              <w:rPr>
                <w:rFonts w:ascii="Arial Narrow" w:hAnsi="Arial Narrow"/>
                <w:b/>
                <w:bCs/>
                <w:sz w:val="24"/>
                <w:szCs w:val="24"/>
              </w:rPr>
              <w:t>Буракова Юлия Владимировна</w:t>
            </w:r>
            <w:r>
              <w:rPr>
                <w:rFonts w:ascii="Arial Narrow" w:hAnsi="Arial Narrow"/>
                <w:bCs/>
                <w:sz w:val="24"/>
                <w:szCs w:val="24"/>
              </w:rPr>
              <w:t xml:space="preserve"> – ст.н.с., АНО АИПР</w:t>
            </w:r>
          </w:p>
        </w:tc>
      </w:tr>
      <w:tr w:rsidR="000F76D8" w:rsidRPr="0095745B" w:rsidTr="00782CC8">
        <w:trPr>
          <w:trHeight w:val="420"/>
        </w:trPr>
        <w:tc>
          <w:tcPr>
            <w:tcW w:w="801" w:type="dxa"/>
            <w:gridSpan w:val="2"/>
            <w:tcBorders>
              <w:right w:val="single" w:sz="4" w:space="0" w:color="auto"/>
            </w:tcBorders>
          </w:tcPr>
          <w:p w:rsidR="000F76D8" w:rsidRPr="00AA7364" w:rsidRDefault="000F76D8" w:rsidP="00B72ED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119" w:type="dxa"/>
            <w:tcBorders>
              <w:left w:val="single" w:sz="4" w:space="0" w:color="auto"/>
              <w:right w:val="single" w:sz="4" w:space="0" w:color="auto"/>
            </w:tcBorders>
          </w:tcPr>
          <w:p w:rsidR="000F76D8" w:rsidRDefault="00BC6CB3" w:rsidP="00B72ED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Перерыв</w:t>
            </w:r>
          </w:p>
          <w:p w:rsidR="000F76D8" w:rsidRPr="006B6D39" w:rsidRDefault="000F76D8" w:rsidP="00B72ED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F76D8" w:rsidRPr="006B6D39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B6D39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3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6B6D39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6B6D39">
              <w:rPr>
                <w:rFonts w:ascii="Arial Narrow" w:hAnsi="Arial Narrow"/>
                <w:sz w:val="24"/>
                <w:szCs w:val="24"/>
              </w:rPr>
              <w:t xml:space="preserve"> – 1</w:t>
            </w:r>
            <w:r>
              <w:rPr>
                <w:rFonts w:ascii="Arial Narrow" w:hAnsi="Arial Narrow"/>
                <w:sz w:val="24"/>
                <w:szCs w:val="24"/>
              </w:rPr>
              <w:t>4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6B6D39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402" w:type="dxa"/>
          </w:tcPr>
          <w:p w:rsidR="000F76D8" w:rsidRPr="006B6D39" w:rsidRDefault="000F76D8" w:rsidP="00B72ED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D91F35" w:rsidRPr="0095745B" w:rsidTr="00782CC8">
        <w:trPr>
          <w:trHeight w:val="420"/>
        </w:trPr>
        <w:tc>
          <w:tcPr>
            <w:tcW w:w="801" w:type="dxa"/>
            <w:gridSpan w:val="2"/>
            <w:tcBorders>
              <w:right w:val="single" w:sz="4" w:space="0" w:color="auto"/>
            </w:tcBorders>
          </w:tcPr>
          <w:p w:rsidR="00D91F35" w:rsidRDefault="00D91F35" w:rsidP="0049497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D91F35" w:rsidRDefault="00D91F35" w:rsidP="0049497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5119" w:type="dxa"/>
            <w:tcBorders>
              <w:left w:val="single" w:sz="4" w:space="0" w:color="auto"/>
              <w:right w:val="single" w:sz="4" w:space="0" w:color="auto"/>
            </w:tcBorders>
          </w:tcPr>
          <w:p w:rsidR="00D91F35" w:rsidRPr="00040F06" w:rsidRDefault="00D91F35" w:rsidP="0049497D">
            <w:pPr>
              <w:jc w:val="both"/>
              <w:rPr>
                <w:rFonts w:ascii="Arial Narrow" w:hAnsi="Arial Narrow"/>
                <w:color w:val="000000" w:themeColor="text1"/>
                <w:sz w:val="24"/>
                <w:szCs w:val="24"/>
              </w:rPr>
            </w:pPr>
            <w:r>
              <w:rPr>
                <w:rFonts w:ascii="Arial Narrow" w:hAnsi="Arial Narrow"/>
                <w:color w:val="000000" w:themeColor="text1"/>
                <w:sz w:val="24"/>
                <w:szCs w:val="24"/>
              </w:rPr>
              <w:t>Оценка соответствия требованиям Технического регламента Таможенного союза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91F35" w:rsidRPr="00F47AD2" w:rsidRDefault="00134C82" w:rsidP="00134C82">
            <w:pPr>
              <w:jc w:val="center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6B6D39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4</w:t>
            </w:r>
            <w:r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6B6D39">
              <w:rPr>
                <w:rFonts w:ascii="Arial Narrow" w:hAnsi="Arial Narrow"/>
                <w:sz w:val="24"/>
                <w:szCs w:val="24"/>
              </w:rPr>
              <w:t xml:space="preserve"> – 1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4</w:t>
            </w:r>
            <w:r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3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402" w:type="dxa"/>
          </w:tcPr>
          <w:p w:rsidR="00D91F35" w:rsidRPr="00F47AD2" w:rsidRDefault="00D91F35" w:rsidP="0049497D">
            <w:pPr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AB2699">
              <w:rPr>
                <w:rFonts w:ascii="Arial Narrow" w:hAnsi="Arial Narrow"/>
                <w:b/>
                <w:sz w:val="24"/>
                <w:szCs w:val="24"/>
              </w:rPr>
              <w:t>Миронова Таисия Вячеславовна</w:t>
            </w:r>
            <w:r w:rsidRPr="00655595">
              <w:rPr>
                <w:rFonts w:ascii="Arial Narrow" w:hAnsi="Arial Narrow"/>
                <w:sz w:val="24"/>
                <w:szCs w:val="24"/>
              </w:rPr>
              <w:t xml:space="preserve"> – технический эксперт</w:t>
            </w:r>
          </w:p>
        </w:tc>
      </w:tr>
      <w:tr w:rsidR="000F76D8" w:rsidRPr="0095745B" w:rsidTr="00782CC8">
        <w:tc>
          <w:tcPr>
            <w:tcW w:w="801" w:type="dxa"/>
            <w:gridSpan w:val="2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0F76D8" w:rsidRPr="00FF7E64" w:rsidRDefault="00D91F35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7</w:t>
            </w:r>
            <w:r w:rsidR="000F76D8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5119" w:type="dxa"/>
          </w:tcPr>
          <w:p w:rsidR="000F76D8" w:rsidRPr="00005340" w:rsidRDefault="000F76D8" w:rsidP="00B72ED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Опыт проведения анализа опасностей технологических процессов на ОПО нефтегазодобычи (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HAZID</w:t>
            </w:r>
            <w:r w:rsidRPr="002E1F22">
              <w:rPr>
                <w:rFonts w:ascii="Arial Narrow" w:hAnsi="Arial Narrow"/>
                <w:sz w:val="24"/>
                <w:szCs w:val="24"/>
              </w:rPr>
              <w:t>/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HAZOP</w:t>
            </w:r>
            <w:r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0F76D8" w:rsidRPr="00456D75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B6D39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4</w:t>
            </w:r>
            <w:r w:rsidR="00134C82"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3</w:t>
            </w:r>
            <w:r w:rsidRPr="006B6D39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6B6D39">
              <w:rPr>
                <w:rFonts w:ascii="Arial Narrow" w:hAnsi="Arial Narrow"/>
                <w:sz w:val="24"/>
                <w:szCs w:val="24"/>
              </w:rPr>
              <w:t xml:space="preserve"> – 1</w:t>
            </w:r>
            <w:r w:rsidR="00134C82">
              <w:rPr>
                <w:rFonts w:ascii="Arial Narrow" w:hAnsi="Arial Narrow"/>
                <w:sz w:val="24"/>
                <w:szCs w:val="24"/>
                <w:lang w:val="en-US"/>
              </w:rPr>
              <w:t>5</w:t>
            </w:r>
            <w:r w:rsidR="00134C82"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402" w:type="dxa"/>
          </w:tcPr>
          <w:p w:rsidR="000F76D8" w:rsidRPr="00456D75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  <w:r w:rsidRPr="00AB2699">
              <w:rPr>
                <w:rFonts w:ascii="Arial Narrow" w:hAnsi="Arial Narrow"/>
                <w:b/>
                <w:sz w:val="24"/>
                <w:szCs w:val="24"/>
              </w:rPr>
              <w:t>Симакин Валерий Васильевич</w:t>
            </w:r>
            <w:r>
              <w:rPr>
                <w:rFonts w:ascii="Arial Narrow" w:hAnsi="Arial Narrow"/>
                <w:sz w:val="24"/>
                <w:szCs w:val="24"/>
              </w:rPr>
              <w:t xml:space="preserve"> – </w:t>
            </w:r>
            <w:r w:rsidR="00AB2699">
              <w:rPr>
                <w:rFonts w:ascii="Arial Narrow" w:hAnsi="Arial Narrow"/>
                <w:sz w:val="24"/>
                <w:szCs w:val="24"/>
              </w:rPr>
              <w:t xml:space="preserve">к.т.н., </w:t>
            </w:r>
            <w:r>
              <w:rPr>
                <w:rFonts w:ascii="Arial Narrow" w:hAnsi="Arial Narrow"/>
                <w:sz w:val="24"/>
                <w:szCs w:val="24"/>
              </w:rPr>
              <w:t>зав.отделом, ЗАО НТЦ ПБ</w:t>
            </w:r>
          </w:p>
        </w:tc>
      </w:tr>
      <w:tr w:rsidR="000F76D8" w:rsidRPr="0095745B" w:rsidTr="00782CC8">
        <w:trPr>
          <w:trHeight w:val="982"/>
        </w:trPr>
        <w:tc>
          <w:tcPr>
            <w:tcW w:w="801" w:type="dxa"/>
            <w:gridSpan w:val="2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0F76D8" w:rsidRPr="00B71E61" w:rsidRDefault="00D91F35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B2699">
              <w:rPr>
                <w:rFonts w:ascii="Arial Narrow" w:hAnsi="Arial Narrow"/>
                <w:sz w:val="24"/>
                <w:szCs w:val="24"/>
              </w:rPr>
              <w:t>8</w:t>
            </w:r>
            <w:r w:rsidR="000F76D8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5119" w:type="dxa"/>
          </w:tcPr>
          <w:p w:rsidR="000F76D8" w:rsidRPr="002E1F22" w:rsidRDefault="000F76D8" w:rsidP="00B72ED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Примеры проведения анализа опасностей технологических процессов нефтехимических производств</w:t>
            </w:r>
            <w:r w:rsidRPr="00E32707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методом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HAZOP</w:t>
            </w:r>
          </w:p>
        </w:tc>
        <w:tc>
          <w:tcPr>
            <w:tcW w:w="1276" w:type="dxa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0F76D8" w:rsidRPr="00134C82" w:rsidRDefault="00134C82" w:rsidP="00134C82">
            <w:pPr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6B6D39">
              <w:rPr>
                <w:rFonts w:ascii="Arial Narrow" w:hAnsi="Arial Narrow"/>
                <w:sz w:val="24"/>
                <w:szCs w:val="24"/>
              </w:rPr>
              <w:t>1</w:t>
            </w:r>
            <w:r w:rsidRPr="00AB2699">
              <w:rPr>
                <w:rFonts w:ascii="Arial Narrow" w:hAnsi="Arial Narrow"/>
                <w:sz w:val="24"/>
                <w:szCs w:val="24"/>
              </w:rPr>
              <w:t>5</w:t>
            </w:r>
            <w:r w:rsidRPr="00AB2699">
              <w:rPr>
                <w:rFonts w:ascii="Arial Narrow" w:hAnsi="Arial Narrow"/>
                <w:sz w:val="24"/>
                <w:szCs w:val="24"/>
                <w:vertAlign w:val="superscript"/>
              </w:rPr>
              <w:t>00</w:t>
            </w:r>
            <w:r w:rsidRPr="006B6D39">
              <w:rPr>
                <w:rFonts w:ascii="Arial Narrow" w:hAnsi="Arial Narrow"/>
                <w:sz w:val="24"/>
                <w:szCs w:val="24"/>
              </w:rPr>
              <w:t xml:space="preserve"> – 1</w:t>
            </w:r>
            <w:r w:rsidRPr="00AB2699">
              <w:rPr>
                <w:rFonts w:ascii="Arial Narrow" w:hAnsi="Arial Narrow"/>
                <w:sz w:val="24"/>
                <w:szCs w:val="24"/>
              </w:rPr>
              <w:t>5</w:t>
            </w:r>
            <w:r>
              <w:rPr>
                <w:rFonts w:ascii="Arial Narrow" w:hAnsi="Arial Narrow"/>
                <w:sz w:val="24"/>
                <w:szCs w:val="24"/>
                <w:vertAlign w:val="superscript"/>
                <w:lang w:val="en-US"/>
              </w:rPr>
              <w:t>3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402" w:type="dxa"/>
          </w:tcPr>
          <w:p w:rsidR="000F76D8" w:rsidRPr="00AA7364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  <w:r w:rsidRPr="00AB2699">
              <w:rPr>
                <w:rFonts w:ascii="Arial Narrow" w:hAnsi="Arial Narrow"/>
                <w:b/>
                <w:sz w:val="24"/>
                <w:szCs w:val="24"/>
              </w:rPr>
              <w:t>Ханин Евгений Владимирович</w:t>
            </w:r>
            <w:r>
              <w:rPr>
                <w:rFonts w:ascii="Arial Narrow" w:hAnsi="Arial Narrow"/>
                <w:sz w:val="24"/>
                <w:szCs w:val="24"/>
              </w:rPr>
              <w:t xml:space="preserve"> – зав.отделом, ЗАО НТЦ ПБ</w:t>
            </w:r>
          </w:p>
        </w:tc>
      </w:tr>
      <w:tr w:rsidR="000F76D8" w:rsidRPr="001C2A96" w:rsidTr="00782CC8">
        <w:trPr>
          <w:cantSplit/>
          <w:trHeight w:val="420"/>
        </w:trPr>
        <w:tc>
          <w:tcPr>
            <w:tcW w:w="801" w:type="dxa"/>
            <w:gridSpan w:val="2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0F76D8" w:rsidRPr="001C2A96" w:rsidRDefault="00D91F35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9</w:t>
            </w:r>
            <w:r w:rsidR="000F76D8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5119" w:type="dxa"/>
            <w:vAlign w:val="center"/>
          </w:tcPr>
          <w:p w:rsidR="000F76D8" w:rsidRPr="001C2A96" w:rsidRDefault="000F76D8" w:rsidP="00B72ED2">
            <w:pPr>
              <w:jc w:val="both"/>
              <w:rPr>
                <w:rFonts w:ascii="Arial Narrow" w:hAnsi="Arial Narrow"/>
                <w:iCs/>
                <w:sz w:val="24"/>
                <w:szCs w:val="24"/>
              </w:rPr>
            </w:pPr>
            <w:r w:rsidRPr="001C2A96">
              <w:rPr>
                <w:rFonts w:ascii="Arial Narrow" w:hAnsi="Arial Narrow"/>
                <w:sz w:val="24"/>
                <w:szCs w:val="24"/>
              </w:rPr>
              <w:t xml:space="preserve">Функциональная безопасность  систем противоаварийной автоматической защиты: требования, методы определения </w:t>
            </w:r>
            <w:r w:rsidRPr="001C2A96">
              <w:rPr>
                <w:rFonts w:ascii="Arial Narrow" w:hAnsi="Arial Narrow"/>
                <w:sz w:val="24"/>
                <w:szCs w:val="24"/>
                <w:lang w:val="en-US"/>
              </w:rPr>
              <w:t>SIL</w:t>
            </w:r>
            <w:r w:rsidRPr="001C2A96">
              <w:rPr>
                <w:rFonts w:ascii="Arial Narrow" w:hAnsi="Arial Narrow"/>
                <w:sz w:val="24"/>
                <w:szCs w:val="24"/>
              </w:rPr>
              <w:t>, практика разработки ПАЗ технологических  объектов</w:t>
            </w:r>
          </w:p>
        </w:tc>
        <w:tc>
          <w:tcPr>
            <w:tcW w:w="1276" w:type="dxa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:rsidR="000F76D8" w:rsidRPr="001C2A96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B6D39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5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40</w:t>
            </w:r>
            <w:r w:rsidRPr="006B6D39">
              <w:rPr>
                <w:rFonts w:ascii="Arial Narrow" w:hAnsi="Arial Narrow"/>
                <w:sz w:val="24"/>
                <w:szCs w:val="24"/>
              </w:rPr>
              <w:t xml:space="preserve"> – 1</w:t>
            </w:r>
            <w:r w:rsidR="00BC6CB3">
              <w:rPr>
                <w:rFonts w:ascii="Arial Narrow" w:hAnsi="Arial Narrow"/>
                <w:sz w:val="24"/>
                <w:szCs w:val="24"/>
              </w:rPr>
              <w:t>6</w:t>
            </w:r>
            <w:r w:rsidR="00BC6CB3">
              <w:rPr>
                <w:rFonts w:ascii="Arial Narrow" w:hAnsi="Arial Narrow"/>
                <w:sz w:val="24"/>
                <w:szCs w:val="24"/>
                <w:vertAlign w:val="superscript"/>
              </w:rPr>
              <w:t>2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402" w:type="dxa"/>
          </w:tcPr>
          <w:p w:rsidR="000F76D8" w:rsidRPr="001C2A96" w:rsidRDefault="000F76D8" w:rsidP="00AB2699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AB2699">
              <w:rPr>
                <w:rFonts w:ascii="Arial Narrow" w:hAnsi="Arial Narrow"/>
                <w:b/>
                <w:sz w:val="24"/>
                <w:szCs w:val="24"/>
              </w:rPr>
              <w:t>Потехин В</w:t>
            </w:r>
            <w:r w:rsidR="00AB2699" w:rsidRPr="00AB2699">
              <w:rPr>
                <w:rFonts w:ascii="Arial Narrow" w:hAnsi="Arial Narrow"/>
                <w:b/>
                <w:sz w:val="24"/>
                <w:szCs w:val="24"/>
              </w:rPr>
              <w:t xml:space="preserve">алерий </w:t>
            </w:r>
            <w:r w:rsidRPr="00AB2699">
              <w:rPr>
                <w:rFonts w:ascii="Arial Narrow" w:hAnsi="Arial Narrow"/>
                <w:b/>
                <w:sz w:val="24"/>
                <w:szCs w:val="24"/>
              </w:rPr>
              <w:t xml:space="preserve"> А</w:t>
            </w:r>
            <w:r w:rsidR="00AB2699" w:rsidRPr="00AB2699">
              <w:rPr>
                <w:rFonts w:ascii="Arial Narrow" w:hAnsi="Arial Narrow"/>
                <w:b/>
                <w:sz w:val="24"/>
                <w:szCs w:val="24"/>
              </w:rPr>
              <w:t>натольевич</w:t>
            </w:r>
            <w:r>
              <w:rPr>
                <w:rFonts w:ascii="Arial Narrow" w:hAnsi="Arial Narrow"/>
                <w:sz w:val="24"/>
                <w:szCs w:val="24"/>
              </w:rPr>
              <w:t xml:space="preserve"> - г</w:t>
            </w:r>
            <w:r w:rsidRPr="001C2A96">
              <w:rPr>
                <w:rFonts w:ascii="Arial Narrow" w:hAnsi="Arial Narrow"/>
                <w:sz w:val="24"/>
                <w:szCs w:val="24"/>
              </w:rPr>
              <w:t xml:space="preserve">енеральный </w:t>
            </w:r>
            <w:r>
              <w:rPr>
                <w:rFonts w:ascii="Arial Narrow" w:hAnsi="Arial Narrow"/>
                <w:sz w:val="24"/>
                <w:szCs w:val="24"/>
              </w:rPr>
              <w:t>д</w:t>
            </w:r>
            <w:r w:rsidRPr="001C2A96">
              <w:rPr>
                <w:rFonts w:ascii="Arial Narrow" w:hAnsi="Arial Narrow"/>
                <w:sz w:val="24"/>
                <w:szCs w:val="24"/>
              </w:rPr>
              <w:t>иректор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1C2A96">
              <w:rPr>
                <w:rFonts w:ascii="Arial Narrow" w:hAnsi="Arial Narrow"/>
                <w:sz w:val="24"/>
                <w:szCs w:val="24"/>
              </w:rPr>
              <w:t>ООО "СПБ-Экспертиза"</w:t>
            </w:r>
          </w:p>
        </w:tc>
      </w:tr>
      <w:tr w:rsidR="000F76D8" w:rsidRPr="0095745B" w:rsidTr="00782CC8">
        <w:trPr>
          <w:trHeight w:val="584"/>
        </w:trPr>
        <w:tc>
          <w:tcPr>
            <w:tcW w:w="801" w:type="dxa"/>
            <w:gridSpan w:val="2"/>
          </w:tcPr>
          <w:p w:rsidR="000F76D8" w:rsidRPr="00655595" w:rsidRDefault="00655595" w:rsidP="00B72ED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BC6CB3">
              <w:rPr>
                <w:rFonts w:ascii="Arial Narrow" w:hAnsi="Arial Narrow"/>
                <w:sz w:val="24"/>
                <w:szCs w:val="24"/>
              </w:rPr>
              <w:t xml:space="preserve">   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>10.</w:t>
            </w:r>
          </w:p>
        </w:tc>
        <w:tc>
          <w:tcPr>
            <w:tcW w:w="5119" w:type="dxa"/>
          </w:tcPr>
          <w:p w:rsidR="000F76D8" w:rsidRDefault="000F76D8" w:rsidP="00B72ED2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Обсуждение докладов</w:t>
            </w:r>
          </w:p>
        </w:tc>
        <w:tc>
          <w:tcPr>
            <w:tcW w:w="1276" w:type="dxa"/>
          </w:tcPr>
          <w:p w:rsidR="000F76D8" w:rsidRDefault="00BC6CB3" w:rsidP="00BC6CB3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B6D39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6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20</w:t>
            </w:r>
            <w:r w:rsidRPr="006B6D39">
              <w:rPr>
                <w:rFonts w:ascii="Arial Narrow" w:hAnsi="Arial Narrow"/>
                <w:sz w:val="24"/>
                <w:szCs w:val="24"/>
              </w:rPr>
              <w:t xml:space="preserve"> – 1</w:t>
            </w:r>
            <w:r>
              <w:rPr>
                <w:rFonts w:ascii="Arial Narrow" w:hAnsi="Arial Narrow"/>
                <w:sz w:val="24"/>
                <w:szCs w:val="24"/>
              </w:rPr>
              <w:t>7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3402" w:type="dxa"/>
          </w:tcPr>
          <w:p w:rsidR="000F76D8" w:rsidRDefault="000F76D8" w:rsidP="00B72ED2">
            <w:pPr>
              <w:rPr>
                <w:rFonts w:ascii="Arial Narrow" w:hAnsi="Arial Narrow"/>
                <w:bCs/>
                <w:sz w:val="24"/>
                <w:szCs w:val="24"/>
              </w:rPr>
            </w:pPr>
          </w:p>
        </w:tc>
      </w:tr>
      <w:tr w:rsidR="000F76D8" w:rsidRPr="0095745B" w:rsidTr="00782CC8">
        <w:trPr>
          <w:cantSplit/>
          <w:trHeight w:val="420"/>
        </w:trPr>
        <w:tc>
          <w:tcPr>
            <w:tcW w:w="10598" w:type="dxa"/>
            <w:gridSpan w:val="5"/>
          </w:tcPr>
          <w:p w:rsidR="000F76D8" w:rsidRPr="0041172B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23</w:t>
            </w:r>
            <w:r w:rsidRPr="00D425A8">
              <w:rPr>
                <w:rFonts w:ascii="Arial Narrow" w:hAnsi="Arial Narrow"/>
                <w:b/>
                <w:sz w:val="24"/>
                <w:szCs w:val="24"/>
              </w:rPr>
              <w:t>.03.2016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</w:tr>
      <w:tr w:rsidR="000F76D8" w:rsidRPr="0095745B" w:rsidTr="00782CC8">
        <w:trPr>
          <w:cantSplit/>
          <w:trHeight w:val="420"/>
        </w:trPr>
        <w:tc>
          <w:tcPr>
            <w:tcW w:w="801" w:type="dxa"/>
            <w:gridSpan w:val="2"/>
          </w:tcPr>
          <w:p w:rsidR="000F76D8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</w:p>
          <w:p w:rsidR="000F76D8" w:rsidRPr="00B71E61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5119" w:type="dxa"/>
            <w:vAlign w:val="center"/>
          </w:tcPr>
          <w:p w:rsidR="000F76D8" w:rsidRPr="007C6835" w:rsidRDefault="000F76D8" w:rsidP="00B72ED2">
            <w:pPr>
              <w:rPr>
                <w:rFonts w:ascii="Arial Narrow" w:hAnsi="Arial Narrow"/>
                <w:iCs/>
                <w:sz w:val="24"/>
                <w:szCs w:val="24"/>
              </w:rPr>
            </w:pPr>
            <w:r w:rsidRPr="007C6835">
              <w:rPr>
                <w:rFonts w:ascii="Arial Narrow" w:hAnsi="Arial Narrow"/>
                <w:iCs/>
                <w:sz w:val="24"/>
                <w:szCs w:val="24"/>
              </w:rPr>
              <w:t>Новые возможности программного комплекса «ТО</w:t>
            </w:r>
            <w:r w:rsidRPr="007C6835">
              <w:rPr>
                <w:rFonts w:ascii="Arial Narrow" w:hAnsi="Arial Narrow"/>
                <w:iCs/>
                <w:sz w:val="24"/>
                <w:szCs w:val="24"/>
                <w:lang w:val="en-US"/>
              </w:rPr>
              <w:t>XI</w:t>
            </w:r>
            <w:r w:rsidRPr="007C6835">
              <w:rPr>
                <w:rFonts w:ascii="Arial Narrow" w:hAnsi="Arial Narrow"/>
                <w:iCs/>
                <w:sz w:val="24"/>
                <w:szCs w:val="24"/>
              </w:rPr>
              <w:t>+</w:t>
            </w:r>
            <w:r w:rsidRPr="007C6835">
              <w:rPr>
                <w:rFonts w:ascii="Arial Narrow" w:hAnsi="Arial Narrow"/>
                <w:iCs/>
                <w:sz w:val="24"/>
                <w:szCs w:val="24"/>
                <w:lang w:val="en-US"/>
              </w:rPr>
              <w:t>Risk</w:t>
            </w:r>
            <w:r w:rsidRPr="007C6835">
              <w:rPr>
                <w:rFonts w:ascii="Arial Narrow" w:hAnsi="Arial Narrow"/>
                <w:iCs/>
                <w:sz w:val="24"/>
                <w:szCs w:val="24"/>
              </w:rPr>
              <w:t>»</w:t>
            </w:r>
            <w:r>
              <w:rPr>
                <w:rFonts w:ascii="Arial Narrow" w:hAnsi="Arial Narrow"/>
                <w:iCs/>
                <w:sz w:val="24"/>
                <w:szCs w:val="24"/>
              </w:rPr>
              <w:t xml:space="preserve">. Новые подходы к сертификации пользователей </w:t>
            </w:r>
            <w:r w:rsidRPr="007C6835">
              <w:rPr>
                <w:rFonts w:ascii="Arial Narrow" w:hAnsi="Arial Narrow"/>
                <w:sz w:val="24"/>
                <w:szCs w:val="24"/>
              </w:rPr>
              <w:t>«TOXI+Risk 5»</w:t>
            </w:r>
          </w:p>
        </w:tc>
        <w:tc>
          <w:tcPr>
            <w:tcW w:w="1276" w:type="dxa"/>
          </w:tcPr>
          <w:p w:rsidR="000F76D8" w:rsidRPr="00CD798D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A7364">
              <w:rPr>
                <w:rFonts w:ascii="Arial Narrow" w:hAnsi="Arial Narrow"/>
                <w:sz w:val="24"/>
                <w:szCs w:val="24"/>
              </w:rPr>
              <w:t>9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AA7364"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0 </w:t>
            </w:r>
            <w:r w:rsidRPr="00AA7364">
              <w:rPr>
                <w:rFonts w:ascii="Arial Narrow" w:hAnsi="Arial Narrow"/>
                <w:sz w:val="24"/>
                <w:szCs w:val="24"/>
              </w:rPr>
              <w:t>–</w:t>
            </w:r>
            <w:r>
              <w:rPr>
                <w:rFonts w:ascii="Arial Narrow" w:hAnsi="Arial Narrow"/>
                <w:sz w:val="24"/>
                <w:szCs w:val="24"/>
              </w:rPr>
              <w:t xml:space="preserve"> 9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5</w:t>
            </w:r>
            <w:r w:rsidRPr="00CD798D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402" w:type="dxa"/>
          </w:tcPr>
          <w:p w:rsidR="000F76D8" w:rsidRPr="00BD24E8" w:rsidRDefault="000F76D8" w:rsidP="00AB2699">
            <w:pPr>
              <w:rPr>
                <w:rFonts w:ascii="Arial Narrow" w:hAnsi="Arial Narrow"/>
                <w:sz w:val="24"/>
                <w:szCs w:val="24"/>
              </w:rPr>
            </w:pPr>
            <w:r w:rsidRPr="00AB2699">
              <w:rPr>
                <w:rFonts w:ascii="Arial Narrow" w:hAnsi="Arial Narrow"/>
                <w:b/>
                <w:sz w:val="24"/>
                <w:szCs w:val="24"/>
              </w:rPr>
              <w:t>Агапов А</w:t>
            </w:r>
            <w:r w:rsidR="00AB2699" w:rsidRPr="00AB2699">
              <w:rPr>
                <w:rFonts w:ascii="Arial Narrow" w:hAnsi="Arial Narrow"/>
                <w:b/>
                <w:sz w:val="24"/>
                <w:szCs w:val="24"/>
              </w:rPr>
              <w:t xml:space="preserve">лександр </w:t>
            </w:r>
            <w:r w:rsidRPr="00AB2699">
              <w:rPr>
                <w:rFonts w:ascii="Arial Narrow" w:hAnsi="Arial Narrow"/>
                <w:b/>
                <w:sz w:val="24"/>
                <w:szCs w:val="24"/>
              </w:rPr>
              <w:t>А</w:t>
            </w:r>
            <w:r w:rsidR="00AB2699" w:rsidRPr="00AB2699">
              <w:rPr>
                <w:rFonts w:ascii="Arial Narrow" w:hAnsi="Arial Narrow"/>
                <w:b/>
                <w:sz w:val="24"/>
                <w:szCs w:val="24"/>
              </w:rPr>
              <w:t>натольевич</w:t>
            </w:r>
            <w:r>
              <w:rPr>
                <w:rFonts w:ascii="Arial Narrow" w:hAnsi="Arial Narrow"/>
                <w:sz w:val="24"/>
                <w:szCs w:val="24"/>
              </w:rPr>
              <w:t xml:space="preserve">  – к.т.н., директор расчетно-аналитического центра</w:t>
            </w:r>
            <w:r w:rsidR="00782CC8">
              <w:rPr>
                <w:rFonts w:ascii="Arial Narrow" w:hAnsi="Arial Narrow"/>
                <w:sz w:val="24"/>
                <w:szCs w:val="24"/>
              </w:rPr>
              <w:t>,</w:t>
            </w:r>
            <w:r>
              <w:rPr>
                <w:rFonts w:ascii="Arial Narrow" w:hAnsi="Arial Narrow"/>
                <w:sz w:val="24"/>
                <w:szCs w:val="24"/>
              </w:rPr>
              <w:t xml:space="preserve"> ЗАО НТЦ ПБ</w:t>
            </w:r>
          </w:p>
        </w:tc>
      </w:tr>
      <w:tr w:rsidR="000F76D8" w:rsidRPr="0095745B" w:rsidTr="00782CC8">
        <w:trPr>
          <w:cantSplit/>
          <w:trHeight w:val="420"/>
        </w:trPr>
        <w:tc>
          <w:tcPr>
            <w:tcW w:w="801" w:type="dxa"/>
            <w:gridSpan w:val="2"/>
          </w:tcPr>
          <w:p w:rsidR="000F76D8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</w:p>
          <w:p w:rsidR="000F76D8" w:rsidRPr="00B71E61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5119" w:type="dxa"/>
            <w:vAlign w:val="center"/>
          </w:tcPr>
          <w:p w:rsidR="000F76D8" w:rsidRPr="007C6835" w:rsidRDefault="000F76D8" w:rsidP="00B72ED2">
            <w:pPr>
              <w:rPr>
                <w:rFonts w:ascii="Arial Narrow" w:hAnsi="Arial Narrow"/>
                <w:i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Мастер-класс: </w:t>
            </w:r>
            <w:r w:rsidRPr="007C6835">
              <w:rPr>
                <w:rFonts w:ascii="Arial Narrow" w:hAnsi="Arial Narrow"/>
                <w:sz w:val="24"/>
                <w:szCs w:val="24"/>
              </w:rPr>
              <w:t>Использование «TOXI+Risk 5» для обоснования взрывобезопасности зданий и сооружений</w:t>
            </w:r>
          </w:p>
        </w:tc>
        <w:tc>
          <w:tcPr>
            <w:tcW w:w="1276" w:type="dxa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A7364">
              <w:rPr>
                <w:rFonts w:ascii="Arial Narrow" w:hAnsi="Arial Narrow"/>
                <w:sz w:val="24"/>
                <w:szCs w:val="24"/>
              </w:rPr>
              <w:t>9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5</w:t>
            </w:r>
            <w:r w:rsidRPr="00AA7364"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0 </w:t>
            </w:r>
            <w:r w:rsidRPr="00AA7364">
              <w:rPr>
                <w:rFonts w:ascii="Arial Narrow" w:hAnsi="Arial Narrow"/>
                <w:sz w:val="24"/>
                <w:szCs w:val="24"/>
              </w:rPr>
              <w:t>–</w:t>
            </w:r>
            <w:r>
              <w:rPr>
                <w:rFonts w:ascii="Arial Narrow" w:hAnsi="Arial Narrow"/>
                <w:sz w:val="24"/>
                <w:szCs w:val="24"/>
              </w:rPr>
              <w:t xml:space="preserve"> 11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AA7364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402" w:type="dxa"/>
          </w:tcPr>
          <w:p w:rsidR="000F76D8" w:rsidRPr="0041172B" w:rsidRDefault="000F76D8" w:rsidP="00AB2699">
            <w:pPr>
              <w:rPr>
                <w:rFonts w:ascii="Arial Narrow" w:hAnsi="Arial Narrow"/>
                <w:sz w:val="24"/>
                <w:szCs w:val="24"/>
              </w:rPr>
            </w:pPr>
            <w:r w:rsidRPr="00AB2699">
              <w:rPr>
                <w:rFonts w:ascii="Arial Narrow" w:hAnsi="Arial Narrow"/>
                <w:b/>
                <w:sz w:val="24"/>
                <w:szCs w:val="24"/>
              </w:rPr>
              <w:t>Софьин А</w:t>
            </w:r>
            <w:r w:rsidR="00AB2699" w:rsidRPr="00AB2699">
              <w:rPr>
                <w:rFonts w:ascii="Arial Narrow" w:hAnsi="Arial Narrow"/>
                <w:b/>
                <w:sz w:val="24"/>
                <w:szCs w:val="24"/>
              </w:rPr>
              <w:t xml:space="preserve">нтон </w:t>
            </w:r>
            <w:r w:rsidRPr="00AB2699">
              <w:rPr>
                <w:rFonts w:ascii="Arial Narrow" w:hAnsi="Arial Narrow"/>
                <w:b/>
                <w:sz w:val="24"/>
                <w:szCs w:val="24"/>
              </w:rPr>
              <w:t>С</w:t>
            </w:r>
            <w:r w:rsidR="00AB2699" w:rsidRPr="00AB2699">
              <w:rPr>
                <w:rFonts w:ascii="Arial Narrow" w:hAnsi="Arial Narrow"/>
                <w:b/>
                <w:sz w:val="24"/>
                <w:szCs w:val="24"/>
              </w:rPr>
              <w:t>ергеевич</w:t>
            </w:r>
            <w:r>
              <w:rPr>
                <w:rFonts w:ascii="Arial Narrow" w:hAnsi="Arial Narrow"/>
                <w:sz w:val="24"/>
                <w:szCs w:val="24"/>
              </w:rPr>
              <w:t xml:space="preserve"> – к.т.н., зав.отделом</w:t>
            </w:r>
            <w:r w:rsidR="00782CC8">
              <w:rPr>
                <w:rFonts w:ascii="Arial Narrow" w:hAnsi="Arial Narrow"/>
                <w:sz w:val="24"/>
                <w:szCs w:val="24"/>
              </w:rPr>
              <w:t>,</w:t>
            </w:r>
            <w:r>
              <w:rPr>
                <w:rFonts w:ascii="Arial Narrow" w:hAnsi="Arial Narrow"/>
                <w:sz w:val="24"/>
                <w:szCs w:val="24"/>
              </w:rPr>
              <w:t xml:space="preserve">  ЗАО НТЦ ПБ</w:t>
            </w:r>
          </w:p>
        </w:tc>
      </w:tr>
      <w:tr w:rsidR="000F76D8" w:rsidRPr="0095745B" w:rsidTr="00782CC8">
        <w:trPr>
          <w:cantSplit/>
          <w:trHeight w:val="420"/>
        </w:trPr>
        <w:tc>
          <w:tcPr>
            <w:tcW w:w="801" w:type="dxa"/>
            <w:gridSpan w:val="2"/>
          </w:tcPr>
          <w:p w:rsidR="000F76D8" w:rsidRPr="00B71E61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3.</w:t>
            </w:r>
          </w:p>
        </w:tc>
        <w:tc>
          <w:tcPr>
            <w:tcW w:w="5119" w:type="dxa"/>
            <w:vAlign w:val="center"/>
          </w:tcPr>
          <w:p w:rsidR="000F76D8" w:rsidRPr="002C2CA9" w:rsidRDefault="000F76D8" w:rsidP="00B72ED2">
            <w:pPr>
              <w:rPr>
                <w:sz w:val="22"/>
                <w:szCs w:val="22"/>
              </w:rPr>
            </w:pPr>
            <w:r>
              <w:rPr>
                <w:rFonts w:ascii="Arial Narrow" w:hAnsi="Arial Narrow"/>
                <w:sz w:val="24"/>
                <w:szCs w:val="24"/>
              </w:rPr>
              <w:t>Мастер-класс: А</w:t>
            </w:r>
            <w:r w:rsidRPr="007C6835">
              <w:rPr>
                <w:rFonts w:ascii="Arial Narrow" w:hAnsi="Arial Narrow"/>
                <w:sz w:val="24"/>
                <w:szCs w:val="24"/>
              </w:rPr>
              <w:t>нонс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7C6835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нового </w:t>
            </w:r>
            <w:r w:rsidRPr="007C6835">
              <w:rPr>
                <w:rFonts w:ascii="Arial Narrow" w:hAnsi="Arial Narrow"/>
                <w:sz w:val="24"/>
                <w:szCs w:val="24"/>
              </w:rPr>
              <w:t>программного средства «TOXI+Гидроудар»</w:t>
            </w:r>
          </w:p>
        </w:tc>
        <w:tc>
          <w:tcPr>
            <w:tcW w:w="1276" w:type="dxa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AA7364"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0 </w:t>
            </w:r>
            <w:r w:rsidRPr="00AA7364">
              <w:rPr>
                <w:rFonts w:ascii="Arial Narrow" w:hAnsi="Arial Narrow"/>
                <w:sz w:val="24"/>
                <w:szCs w:val="24"/>
              </w:rPr>
              <w:t>–</w:t>
            </w:r>
            <w:r>
              <w:rPr>
                <w:rFonts w:ascii="Arial Narrow" w:hAnsi="Arial Narrow"/>
                <w:sz w:val="24"/>
                <w:szCs w:val="24"/>
              </w:rPr>
              <w:t xml:space="preserve"> 11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4</w:t>
            </w:r>
            <w:r w:rsidRPr="00AA7364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402" w:type="dxa"/>
          </w:tcPr>
          <w:p w:rsidR="000F76D8" w:rsidRPr="0041172B" w:rsidRDefault="000F76D8" w:rsidP="00782CC8">
            <w:pPr>
              <w:rPr>
                <w:rFonts w:ascii="Arial Narrow" w:hAnsi="Arial Narrow"/>
                <w:sz w:val="24"/>
                <w:szCs w:val="24"/>
              </w:rPr>
            </w:pPr>
            <w:r w:rsidRPr="00782CC8">
              <w:rPr>
                <w:rFonts w:ascii="Arial Narrow" w:hAnsi="Arial Narrow"/>
                <w:b/>
                <w:sz w:val="24"/>
                <w:szCs w:val="24"/>
              </w:rPr>
              <w:t>Сверчков А</w:t>
            </w:r>
            <w:r w:rsidR="00782CC8" w:rsidRPr="00782CC8">
              <w:rPr>
                <w:rFonts w:ascii="Arial Narrow" w:hAnsi="Arial Narrow"/>
                <w:b/>
                <w:sz w:val="24"/>
                <w:szCs w:val="24"/>
              </w:rPr>
              <w:t xml:space="preserve">ндрей </w:t>
            </w:r>
            <w:r w:rsidRPr="00782CC8">
              <w:rPr>
                <w:rFonts w:ascii="Arial Narrow" w:hAnsi="Arial Narrow"/>
                <w:b/>
                <w:sz w:val="24"/>
                <w:szCs w:val="24"/>
              </w:rPr>
              <w:t>М</w:t>
            </w:r>
            <w:r w:rsidR="00782CC8" w:rsidRPr="00782CC8">
              <w:rPr>
                <w:rFonts w:ascii="Arial Narrow" w:hAnsi="Arial Narrow"/>
                <w:b/>
                <w:sz w:val="24"/>
                <w:szCs w:val="24"/>
              </w:rPr>
              <w:t>ихайлович</w:t>
            </w:r>
            <w:r>
              <w:rPr>
                <w:rFonts w:ascii="Arial Narrow" w:hAnsi="Arial Narrow"/>
                <w:sz w:val="24"/>
                <w:szCs w:val="24"/>
              </w:rPr>
              <w:t xml:space="preserve"> – н.с. ЗАО НТЦ ПБ</w:t>
            </w:r>
          </w:p>
        </w:tc>
      </w:tr>
      <w:tr w:rsidR="000F76D8" w:rsidRPr="0095745B" w:rsidTr="00782CC8">
        <w:trPr>
          <w:cantSplit/>
          <w:trHeight w:val="420"/>
        </w:trPr>
        <w:tc>
          <w:tcPr>
            <w:tcW w:w="801" w:type="dxa"/>
            <w:gridSpan w:val="2"/>
          </w:tcPr>
          <w:p w:rsidR="000F76D8" w:rsidRPr="00B71E61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4.</w:t>
            </w:r>
          </w:p>
        </w:tc>
        <w:tc>
          <w:tcPr>
            <w:tcW w:w="5119" w:type="dxa"/>
            <w:vAlign w:val="center"/>
          </w:tcPr>
          <w:p w:rsidR="000F76D8" w:rsidRDefault="000F76D8" w:rsidP="00B72ED2">
            <w:pPr>
              <w:rPr>
                <w:rFonts w:ascii="Arial Narrow" w:hAnsi="Arial Narrow"/>
                <w:i/>
                <w:i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Мастер-класс: О</w:t>
            </w:r>
            <w:r w:rsidRPr="007C6835">
              <w:rPr>
                <w:rFonts w:ascii="Arial Narrow" w:hAnsi="Arial Narrow"/>
                <w:sz w:val="24"/>
                <w:szCs w:val="24"/>
              </w:rPr>
              <w:t>собенности расчета риска аварий на магистральных нефтепроводах</w:t>
            </w:r>
          </w:p>
        </w:tc>
        <w:tc>
          <w:tcPr>
            <w:tcW w:w="1276" w:type="dxa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4</w:t>
            </w:r>
            <w:r w:rsidRPr="00AA7364"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0 </w:t>
            </w:r>
            <w:r w:rsidRPr="00AA7364">
              <w:rPr>
                <w:rFonts w:ascii="Arial Narrow" w:hAnsi="Arial Narrow"/>
                <w:sz w:val="24"/>
                <w:szCs w:val="24"/>
              </w:rPr>
              <w:t>–</w:t>
            </w:r>
            <w:r>
              <w:rPr>
                <w:rFonts w:ascii="Arial Narrow" w:hAnsi="Arial Narrow"/>
                <w:sz w:val="24"/>
                <w:szCs w:val="24"/>
              </w:rPr>
              <w:t xml:space="preserve"> 12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3402" w:type="dxa"/>
          </w:tcPr>
          <w:p w:rsidR="000F76D8" w:rsidRPr="0041172B" w:rsidRDefault="00782CC8" w:rsidP="00782CC8">
            <w:pPr>
              <w:rPr>
                <w:rFonts w:ascii="Arial Narrow" w:hAnsi="Arial Narrow"/>
                <w:sz w:val="24"/>
                <w:szCs w:val="24"/>
              </w:rPr>
            </w:pPr>
            <w:r w:rsidRPr="00AB2699">
              <w:rPr>
                <w:rFonts w:ascii="Arial Narrow" w:hAnsi="Arial Narrow"/>
                <w:b/>
                <w:sz w:val="24"/>
                <w:szCs w:val="24"/>
              </w:rPr>
              <w:t>Софьин Антон Сергеевич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F76D8">
              <w:rPr>
                <w:rFonts w:ascii="Arial Narrow" w:hAnsi="Arial Narrow"/>
                <w:sz w:val="24"/>
                <w:szCs w:val="24"/>
              </w:rPr>
              <w:t>– к.т.н., зав.отделом</w:t>
            </w:r>
            <w:r>
              <w:rPr>
                <w:rFonts w:ascii="Arial Narrow" w:hAnsi="Arial Narrow"/>
                <w:sz w:val="24"/>
                <w:szCs w:val="24"/>
              </w:rPr>
              <w:t>,</w:t>
            </w:r>
            <w:r w:rsidR="000F76D8">
              <w:rPr>
                <w:rFonts w:ascii="Arial Narrow" w:hAnsi="Arial Narrow"/>
                <w:sz w:val="24"/>
                <w:szCs w:val="24"/>
              </w:rPr>
              <w:t xml:space="preserve">  ЗАО НТЦ ПБ</w:t>
            </w:r>
          </w:p>
        </w:tc>
      </w:tr>
      <w:tr w:rsidR="000F76D8" w:rsidRPr="0095745B" w:rsidTr="00782CC8">
        <w:trPr>
          <w:cantSplit/>
          <w:trHeight w:val="420"/>
        </w:trPr>
        <w:tc>
          <w:tcPr>
            <w:tcW w:w="801" w:type="dxa"/>
            <w:gridSpan w:val="2"/>
          </w:tcPr>
          <w:p w:rsidR="000F76D8" w:rsidRPr="00B71E61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5119" w:type="dxa"/>
            <w:vAlign w:val="center"/>
          </w:tcPr>
          <w:p w:rsidR="000F76D8" w:rsidRPr="00BD24E8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  <w:r w:rsidRPr="00BD24E8">
              <w:rPr>
                <w:rFonts w:ascii="Arial Narrow" w:hAnsi="Arial Narrow"/>
                <w:sz w:val="24"/>
                <w:szCs w:val="24"/>
              </w:rPr>
              <w:t>Использование программного продукта "ТОКСИ + ГИС Метео" для оценки последствий аварий на потенциально опасных объектах с учетом текущей и прогнозируемой метеорологической обстановки</w:t>
            </w:r>
          </w:p>
        </w:tc>
        <w:tc>
          <w:tcPr>
            <w:tcW w:w="1276" w:type="dxa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3</w:t>
            </w:r>
            <w:r w:rsidRPr="0041172B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 </w:t>
            </w:r>
            <w:r w:rsidRPr="0041172B">
              <w:rPr>
                <w:rFonts w:ascii="Arial Narrow" w:hAnsi="Arial Narrow"/>
                <w:sz w:val="24"/>
                <w:szCs w:val="24"/>
              </w:rPr>
              <w:t>–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1172B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3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41172B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402" w:type="dxa"/>
          </w:tcPr>
          <w:p w:rsidR="000F76D8" w:rsidRPr="0041172B" w:rsidRDefault="000F76D8" w:rsidP="00782CC8">
            <w:pPr>
              <w:rPr>
                <w:rFonts w:ascii="Arial Narrow" w:hAnsi="Arial Narrow"/>
                <w:sz w:val="24"/>
                <w:szCs w:val="24"/>
              </w:rPr>
            </w:pPr>
            <w:r w:rsidRPr="00782CC8">
              <w:rPr>
                <w:rFonts w:ascii="Arial Narrow" w:hAnsi="Arial Narrow"/>
                <w:b/>
                <w:sz w:val="24"/>
                <w:szCs w:val="24"/>
              </w:rPr>
              <w:t>Гриненко М</w:t>
            </w:r>
            <w:r w:rsidR="00782CC8">
              <w:rPr>
                <w:rFonts w:ascii="Arial Narrow" w:hAnsi="Arial Narrow"/>
                <w:b/>
                <w:sz w:val="24"/>
                <w:szCs w:val="24"/>
              </w:rPr>
              <w:t xml:space="preserve">ихаил </w:t>
            </w:r>
            <w:r w:rsidRPr="00782CC8">
              <w:rPr>
                <w:rFonts w:ascii="Arial Narrow" w:hAnsi="Arial Narrow"/>
                <w:b/>
                <w:sz w:val="24"/>
                <w:szCs w:val="24"/>
              </w:rPr>
              <w:t>А</w:t>
            </w:r>
            <w:r w:rsidR="00782CC8">
              <w:rPr>
                <w:rFonts w:ascii="Arial Narrow" w:hAnsi="Arial Narrow"/>
                <w:b/>
                <w:sz w:val="24"/>
                <w:szCs w:val="24"/>
              </w:rPr>
              <w:t>натольевич</w:t>
            </w:r>
            <w:r w:rsidRPr="00F849C3">
              <w:rPr>
                <w:rFonts w:ascii="Arial Narrow" w:hAnsi="Arial Narrow"/>
                <w:sz w:val="24"/>
                <w:szCs w:val="24"/>
              </w:rPr>
              <w:t xml:space="preserve"> (НПЦ «МэпМейкер») </w:t>
            </w:r>
          </w:p>
        </w:tc>
      </w:tr>
      <w:tr w:rsidR="000F76D8" w:rsidRPr="0095745B" w:rsidTr="00782CC8">
        <w:trPr>
          <w:trHeight w:val="420"/>
        </w:trPr>
        <w:tc>
          <w:tcPr>
            <w:tcW w:w="801" w:type="dxa"/>
            <w:gridSpan w:val="2"/>
            <w:tcBorders>
              <w:right w:val="single" w:sz="4" w:space="0" w:color="auto"/>
            </w:tcBorders>
          </w:tcPr>
          <w:p w:rsidR="000F76D8" w:rsidRPr="00AA7364" w:rsidRDefault="000F76D8" w:rsidP="00B72ED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119" w:type="dxa"/>
            <w:tcBorders>
              <w:left w:val="single" w:sz="4" w:space="0" w:color="auto"/>
              <w:right w:val="single" w:sz="4" w:space="0" w:color="auto"/>
            </w:tcBorders>
          </w:tcPr>
          <w:p w:rsidR="000F76D8" w:rsidRDefault="00BC6CB3" w:rsidP="00B72ED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Перерыв</w:t>
            </w:r>
          </w:p>
          <w:p w:rsidR="000F76D8" w:rsidRPr="006B6D39" w:rsidRDefault="000F76D8" w:rsidP="00B72ED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F76D8" w:rsidRPr="006B6D39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B6D39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3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6B6D39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6B6D39">
              <w:rPr>
                <w:rFonts w:ascii="Arial Narrow" w:hAnsi="Arial Narrow"/>
                <w:sz w:val="24"/>
                <w:szCs w:val="24"/>
              </w:rPr>
              <w:t xml:space="preserve"> – 1</w:t>
            </w:r>
            <w:r>
              <w:rPr>
                <w:rFonts w:ascii="Arial Narrow" w:hAnsi="Arial Narrow"/>
                <w:sz w:val="24"/>
                <w:szCs w:val="24"/>
              </w:rPr>
              <w:t>4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6B6D39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402" w:type="dxa"/>
          </w:tcPr>
          <w:p w:rsidR="000F76D8" w:rsidRPr="006B6D39" w:rsidRDefault="000F76D8" w:rsidP="00B72ED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0F76D8" w:rsidRPr="0095745B" w:rsidTr="00782CC8">
        <w:trPr>
          <w:cantSplit/>
          <w:trHeight w:val="420"/>
        </w:trPr>
        <w:tc>
          <w:tcPr>
            <w:tcW w:w="801" w:type="dxa"/>
            <w:gridSpan w:val="2"/>
          </w:tcPr>
          <w:p w:rsidR="000F76D8" w:rsidRPr="00B71E61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6.</w:t>
            </w:r>
          </w:p>
        </w:tc>
        <w:tc>
          <w:tcPr>
            <w:tcW w:w="5119" w:type="dxa"/>
            <w:vAlign w:val="center"/>
          </w:tcPr>
          <w:p w:rsidR="000F76D8" w:rsidRPr="00995648" w:rsidRDefault="000F76D8" w:rsidP="00B72ED2">
            <w:pPr>
              <w:jc w:val="center"/>
              <w:rPr>
                <w:rFonts w:ascii="Arial Narrow" w:hAnsi="Arial Narrow"/>
                <w:iCs/>
                <w:sz w:val="24"/>
                <w:szCs w:val="24"/>
              </w:rPr>
            </w:pPr>
            <w:r>
              <w:rPr>
                <w:rFonts w:ascii="Arial Narrow" w:hAnsi="Arial Narrow"/>
                <w:i/>
                <w:iCs/>
                <w:sz w:val="24"/>
                <w:szCs w:val="24"/>
              </w:rPr>
              <w:t xml:space="preserve">Круглый стол. </w:t>
            </w:r>
            <w:r w:rsidRPr="00AA7364">
              <w:rPr>
                <w:rFonts w:ascii="Arial Narrow" w:hAnsi="Arial Narrow"/>
                <w:i/>
                <w:iCs/>
                <w:sz w:val="24"/>
                <w:szCs w:val="24"/>
              </w:rPr>
              <w:t>Обсуждение докладов</w:t>
            </w:r>
          </w:p>
        </w:tc>
        <w:tc>
          <w:tcPr>
            <w:tcW w:w="1276" w:type="dxa"/>
          </w:tcPr>
          <w:p w:rsidR="000F76D8" w:rsidRDefault="000F76D8" w:rsidP="00B72ED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41172B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 xml:space="preserve"> </w:t>
            </w:r>
            <w:r w:rsidRPr="0041172B">
              <w:rPr>
                <w:rFonts w:ascii="Arial Narrow" w:hAnsi="Arial Narrow"/>
                <w:sz w:val="24"/>
                <w:szCs w:val="24"/>
              </w:rPr>
              <w:t>–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41172B">
              <w:rPr>
                <w:rFonts w:ascii="Arial Narrow" w:hAnsi="Arial Narrow"/>
                <w:sz w:val="24"/>
                <w:szCs w:val="24"/>
              </w:rPr>
              <w:t>1</w:t>
            </w:r>
            <w:r>
              <w:rPr>
                <w:rFonts w:ascii="Arial Narrow" w:hAnsi="Arial Narrow"/>
                <w:sz w:val="24"/>
                <w:szCs w:val="24"/>
              </w:rPr>
              <w:t>6</w:t>
            </w:r>
            <w:r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  <w:r w:rsidRPr="0041172B">
              <w:rPr>
                <w:rFonts w:ascii="Arial Narrow" w:hAnsi="Arial Narrow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3402" w:type="dxa"/>
          </w:tcPr>
          <w:p w:rsidR="000F76D8" w:rsidRPr="0041172B" w:rsidRDefault="000F76D8" w:rsidP="00B72ED2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0F76D8" w:rsidRPr="00A70BE7" w:rsidRDefault="000F76D8" w:rsidP="000F76D8">
      <w:pPr>
        <w:pStyle w:val="ab"/>
        <w:numPr>
          <w:ilvl w:val="0"/>
          <w:numId w:val="6"/>
        </w:numPr>
        <w:jc w:val="both"/>
        <w:rPr>
          <w:rFonts w:ascii="Arial Narrow" w:hAnsi="Arial Narrow"/>
        </w:rPr>
      </w:pPr>
      <w:r w:rsidRPr="00A70BE7">
        <w:rPr>
          <w:rFonts w:ascii="Arial Narrow" w:hAnsi="Arial Narrow"/>
        </w:rPr>
        <w:t>Время для доклада включает ответы на вопросы в течение 10-15 мин. При подготовке семинара в программу могут быть внесены изменения.</w:t>
      </w:r>
    </w:p>
    <w:p w:rsidR="000F76D8" w:rsidRDefault="000F76D8" w:rsidP="000F76D8">
      <w:pPr>
        <w:jc w:val="both"/>
        <w:rPr>
          <w:rFonts w:ascii="Arial Narrow" w:hAnsi="Arial Narrow"/>
          <w:sz w:val="22"/>
        </w:rPr>
      </w:pPr>
    </w:p>
    <w:p w:rsidR="005153A8" w:rsidRPr="000F76D8" w:rsidRDefault="005153A8" w:rsidP="000F76D8"/>
    <w:sectPr w:rsidR="005153A8" w:rsidRPr="000F76D8" w:rsidSect="00634BB7">
      <w:headerReference w:type="even" r:id="rId7"/>
      <w:headerReference w:type="default" r:id="rId8"/>
      <w:pgSz w:w="11906" w:h="16838"/>
      <w:pgMar w:top="720" w:right="849" w:bottom="720" w:left="993" w:header="624" w:footer="638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A3D" w:rsidRDefault="00655A3D">
      <w:r>
        <w:separator/>
      </w:r>
    </w:p>
  </w:endnote>
  <w:endnote w:type="continuationSeparator" w:id="0">
    <w:p w:rsidR="00655A3D" w:rsidRDefault="00655A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A3D" w:rsidRDefault="00655A3D">
      <w:r>
        <w:separator/>
      </w:r>
    </w:p>
  </w:footnote>
  <w:footnote w:type="continuationSeparator" w:id="0">
    <w:p w:rsidR="00655A3D" w:rsidRDefault="00655A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2E7" w:rsidRDefault="00C852AA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532E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532E7" w:rsidRDefault="00B532E7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2E7" w:rsidRDefault="00C852AA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532E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4464A">
      <w:rPr>
        <w:rStyle w:val="a8"/>
        <w:noProof/>
      </w:rPr>
      <w:t>2</w:t>
    </w:r>
    <w:r>
      <w:rPr>
        <w:rStyle w:val="a8"/>
      </w:rPr>
      <w:fldChar w:fldCharType="end"/>
    </w:r>
  </w:p>
  <w:p w:rsidR="00B532E7" w:rsidRDefault="00B532E7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207D"/>
    <w:multiLevelType w:val="hybridMultilevel"/>
    <w:tmpl w:val="CF14BAE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66543E5"/>
    <w:multiLevelType w:val="hybridMultilevel"/>
    <w:tmpl w:val="D0B42E0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212A0F"/>
    <w:multiLevelType w:val="singleLevel"/>
    <w:tmpl w:val="234C9590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hint="default"/>
      </w:rPr>
    </w:lvl>
  </w:abstractNum>
  <w:abstractNum w:abstractNumId="3">
    <w:nsid w:val="3A690D9D"/>
    <w:multiLevelType w:val="hybridMultilevel"/>
    <w:tmpl w:val="C1BE1BDA"/>
    <w:lvl w:ilvl="0" w:tplc="FAA42AF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B913C13"/>
    <w:multiLevelType w:val="hybridMultilevel"/>
    <w:tmpl w:val="A4BC351A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9B097A"/>
    <w:multiLevelType w:val="hybridMultilevel"/>
    <w:tmpl w:val="829AB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BB3"/>
    <w:rsid w:val="00005340"/>
    <w:rsid w:val="00021DA6"/>
    <w:rsid w:val="00037FF6"/>
    <w:rsid w:val="00040195"/>
    <w:rsid w:val="0004145E"/>
    <w:rsid w:val="000421BA"/>
    <w:rsid w:val="000516A0"/>
    <w:rsid w:val="00051DBC"/>
    <w:rsid w:val="000529FC"/>
    <w:rsid w:val="0005550F"/>
    <w:rsid w:val="00083CC5"/>
    <w:rsid w:val="000842EB"/>
    <w:rsid w:val="0008542B"/>
    <w:rsid w:val="000A203E"/>
    <w:rsid w:val="000A62C2"/>
    <w:rsid w:val="000B51EB"/>
    <w:rsid w:val="000B7F90"/>
    <w:rsid w:val="000C01B8"/>
    <w:rsid w:val="000C1820"/>
    <w:rsid w:val="000D1043"/>
    <w:rsid w:val="000D510B"/>
    <w:rsid w:val="000D5A14"/>
    <w:rsid w:val="000D5DFB"/>
    <w:rsid w:val="000D6203"/>
    <w:rsid w:val="000E0B2B"/>
    <w:rsid w:val="000E12C9"/>
    <w:rsid w:val="000F0311"/>
    <w:rsid w:val="000F2741"/>
    <w:rsid w:val="000F76D8"/>
    <w:rsid w:val="00101DB3"/>
    <w:rsid w:val="00123279"/>
    <w:rsid w:val="00126788"/>
    <w:rsid w:val="00126C24"/>
    <w:rsid w:val="0012719C"/>
    <w:rsid w:val="00127434"/>
    <w:rsid w:val="00134C82"/>
    <w:rsid w:val="00145D41"/>
    <w:rsid w:val="00150A89"/>
    <w:rsid w:val="001532FA"/>
    <w:rsid w:val="00161FBF"/>
    <w:rsid w:val="001652E7"/>
    <w:rsid w:val="00165A24"/>
    <w:rsid w:val="00165AF0"/>
    <w:rsid w:val="00165FC7"/>
    <w:rsid w:val="00166E8C"/>
    <w:rsid w:val="00167771"/>
    <w:rsid w:val="00173769"/>
    <w:rsid w:val="0017483C"/>
    <w:rsid w:val="0018529B"/>
    <w:rsid w:val="00196C90"/>
    <w:rsid w:val="001A0CEF"/>
    <w:rsid w:val="001A4279"/>
    <w:rsid w:val="001A724F"/>
    <w:rsid w:val="001B747E"/>
    <w:rsid w:val="001B7E11"/>
    <w:rsid w:val="001C2A96"/>
    <w:rsid w:val="001C3EE5"/>
    <w:rsid w:val="001C73AF"/>
    <w:rsid w:val="001D18EE"/>
    <w:rsid w:val="001D29F9"/>
    <w:rsid w:val="001E5FAF"/>
    <w:rsid w:val="001E6B54"/>
    <w:rsid w:val="001F2332"/>
    <w:rsid w:val="001F5B50"/>
    <w:rsid w:val="00202EE4"/>
    <w:rsid w:val="0020473A"/>
    <w:rsid w:val="0020676F"/>
    <w:rsid w:val="00211077"/>
    <w:rsid w:val="00211439"/>
    <w:rsid w:val="00212A66"/>
    <w:rsid w:val="00213886"/>
    <w:rsid w:val="00217FBE"/>
    <w:rsid w:val="00223026"/>
    <w:rsid w:val="00223829"/>
    <w:rsid w:val="00231B61"/>
    <w:rsid w:val="00232B8E"/>
    <w:rsid w:val="00233B82"/>
    <w:rsid w:val="002344C3"/>
    <w:rsid w:val="002355B9"/>
    <w:rsid w:val="0023721C"/>
    <w:rsid w:val="002422EE"/>
    <w:rsid w:val="0024464A"/>
    <w:rsid w:val="0025041A"/>
    <w:rsid w:val="00277605"/>
    <w:rsid w:val="0027775A"/>
    <w:rsid w:val="002859EB"/>
    <w:rsid w:val="0029486F"/>
    <w:rsid w:val="002A1D33"/>
    <w:rsid w:val="002A714F"/>
    <w:rsid w:val="002B0AE2"/>
    <w:rsid w:val="002B0CEC"/>
    <w:rsid w:val="002B5D10"/>
    <w:rsid w:val="002C5BC8"/>
    <w:rsid w:val="002E1F22"/>
    <w:rsid w:val="002E30AA"/>
    <w:rsid w:val="002E3720"/>
    <w:rsid w:val="002E4C3D"/>
    <w:rsid w:val="002E5466"/>
    <w:rsid w:val="002E5B77"/>
    <w:rsid w:val="002E5D67"/>
    <w:rsid w:val="002E6309"/>
    <w:rsid w:val="002F6D94"/>
    <w:rsid w:val="00310169"/>
    <w:rsid w:val="00310175"/>
    <w:rsid w:val="00322A2C"/>
    <w:rsid w:val="00331751"/>
    <w:rsid w:val="0033549E"/>
    <w:rsid w:val="00336ACC"/>
    <w:rsid w:val="003423E1"/>
    <w:rsid w:val="0034249E"/>
    <w:rsid w:val="00343379"/>
    <w:rsid w:val="00346D1E"/>
    <w:rsid w:val="00352BE4"/>
    <w:rsid w:val="00355BB3"/>
    <w:rsid w:val="003573CE"/>
    <w:rsid w:val="00361E1C"/>
    <w:rsid w:val="00362A39"/>
    <w:rsid w:val="0037354E"/>
    <w:rsid w:val="00373E60"/>
    <w:rsid w:val="00383158"/>
    <w:rsid w:val="00385E10"/>
    <w:rsid w:val="00390738"/>
    <w:rsid w:val="003935E6"/>
    <w:rsid w:val="003975DB"/>
    <w:rsid w:val="00397619"/>
    <w:rsid w:val="003A11F4"/>
    <w:rsid w:val="003A29F2"/>
    <w:rsid w:val="003A29F4"/>
    <w:rsid w:val="003A5C84"/>
    <w:rsid w:val="003B2276"/>
    <w:rsid w:val="003B360E"/>
    <w:rsid w:val="003B3AF4"/>
    <w:rsid w:val="003C301D"/>
    <w:rsid w:val="003C6FD7"/>
    <w:rsid w:val="003D64CC"/>
    <w:rsid w:val="003E146A"/>
    <w:rsid w:val="003F2594"/>
    <w:rsid w:val="004113E6"/>
    <w:rsid w:val="0041172B"/>
    <w:rsid w:val="00413256"/>
    <w:rsid w:val="004237D1"/>
    <w:rsid w:val="004270C8"/>
    <w:rsid w:val="00431BEF"/>
    <w:rsid w:val="00434E08"/>
    <w:rsid w:val="00435ADC"/>
    <w:rsid w:val="00440D4A"/>
    <w:rsid w:val="00441B44"/>
    <w:rsid w:val="0044733F"/>
    <w:rsid w:val="0045169D"/>
    <w:rsid w:val="00451DB0"/>
    <w:rsid w:val="00456D75"/>
    <w:rsid w:val="00463A1B"/>
    <w:rsid w:val="00464946"/>
    <w:rsid w:val="00464F89"/>
    <w:rsid w:val="00467CEB"/>
    <w:rsid w:val="00470740"/>
    <w:rsid w:val="00471AA5"/>
    <w:rsid w:val="004736AA"/>
    <w:rsid w:val="00474AE6"/>
    <w:rsid w:val="004759BB"/>
    <w:rsid w:val="00483589"/>
    <w:rsid w:val="00497671"/>
    <w:rsid w:val="004A4882"/>
    <w:rsid w:val="004A5AF4"/>
    <w:rsid w:val="004C004D"/>
    <w:rsid w:val="004C4A13"/>
    <w:rsid w:val="004C6B27"/>
    <w:rsid w:val="004D46DA"/>
    <w:rsid w:val="004D471E"/>
    <w:rsid w:val="004D6001"/>
    <w:rsid w:val="004E0F57"/>
    <w:rsid w:val="004E21D1"/>
    <w:rsid w:val="004E6564"/>
    <w:rsid w:val="004E6989"/>
    <w:rsid w:val="004E7736"/>
    <w:rsid w:val="004F1F05"/>
    <w:rsid w:val="004F6095"/>
    <w:rsid w:val="005128BD"/>
    <w:rsid w:val="005153A8"/>
    <w:rsid w:val="00516505"/>
    <w:rsid w:val="005261D1"/>
    <w:rsid w:val="0052799A"/>
    <w:rsid w:val="00531408"/>
    <w:rsid w:val="005346AE"/>
    <w:rsid w:val="0054434D"/>
    <w:rsid w:val="00544B4F"/>
    <w:rsid w:val="005608BE"/>
    <w:rsid w:val="00565844"/>
    <w:rsid w:val="0057208F"/>
    <w:rsid w:val="0058263D"/>
    <w:rsid w:val="00592C17"/>
    <w:rsid w:val="00593993"/>
    <w:rsid w:val="00593EEA"/>
    <w:rsid w:val="005A0112"/>
    <w:rsid w:val="005A0576"/>
    <w:rsid w:val="005A114C"/>
    <w:rsid w:val="005A6342"/>
    <w:rsid w:val="005B17A6"/>
    <w:rsid w:val="005B4B38"/>
    <w:rsid w:val="005C0AB8"/>
    <w:rsid w:val="005C159C"/>
    <w:rsid w:val="005C2EF3"/>
    <w:rsid w:val="005C6180"/>
    <w:rsid w:val="005F4DE1"/>
    <w:rsid w:val="006002F1"/>
    <w:rsid w:val="00601125"/>
    <w:rsid w:val="006115FC"/>
    <w:rsid w:val="00611B0D"/>
    <w:rsid w:val="00616C52"/>
    <w:rsid w:val="00617020"/>
    <w:rsid w:val="00620EF4"/>
    <w:rsid w:val="00621924"/>
    <w:rsid w:val="00621D50"/>
    <w:rsid w:val="00623DC8"/>
    <w:rsid w:val="00624246"/>
    <w:rsid w:val="00634AAC"/>
    <w:rsid w:val="00634BB7"/>
    <w:rsid w:val="006376B5"/>
    <w:rsid w:val="006376C1"/>
    <w:rsid w:val="0065104B"/>
    <w:rsid w:val="00655595"/>
    <w:rsid w:val="00655A3D"/>
    <w:rsid w:val="00656872"/>
    <w:rsid w:val="0066222D"/>
    <w:rsid w:val="00667B10"/>
    <w:rsid w:val="006767D7"/>
    <w:rsid w:val="00676945"/>
    <w:rsid w:val="006860F8"/>
    <w:rsid w:val="006872EA"/>
    <w:rsid w:val="00693357"/>
    <w:rsid w:val="00693731"/>
    <w:rsid w:val="00693EF1"/>
    <w:rsid w:val="006946F6"/>
    <w:rsid w:val="006960DC"/>
    <w:rsid w:val="006A2F22"/>
    <w:rsid w:val="006B6D39"/>
    <w:rsid w:val="006C6C18"/>
    <w:rsid w:val="006F066A"/>
    <w:rsid w:val="00701589"/>
    <w:rsid w:val="0070309E"/>
    <w:rsid w:val="00711516"/>
    <w:rsid w:val="0071323F"/>
    <w:rsid w:val="00733966"/>
    <w:rsid w:val="00744CBE"/>
    <w:rsid w:val="00745037"/>
    <w:rsid w:val="0074635B"/>
    <w:rsid w:val="00753007"/>
    <w:rsid w:val="00763357"/>
    <w:rsid w:val="00765DED"/>
    <w:rsid w:val="007678DA"/>
    <w:rsid w:val="00770FD0"/>
    <w:rsid w:val="007770F0"/>
    <w:rsid w:val="00782CC8"/>
    <w:rsid w:val="007839D6"/>
    <w:rsid w:val="00792394"/>
    <w:rsid w:val="00793CF7"/>
    <w:rsid w:val="007B255A"/>
    <w:rsid w:val="007C4442"/>
    <w:rsid w:val="007C5191"/>
    <w:rsid w:val="007C6835"/>
    <w:rsid w:val="007D2408"/>
    <w:rsid w:val="007D3565"/>
    <w:rsid w:val="007E1B32"/>
    <w:rsid w:val="007E64B6"/>
    <w:rsid w:val="007F1B91"/>
    <w:rsid w:val="007F283C"/>
    <w:rsid w:val="007F7701"/>
    <w:rsid w:val="00802D67"/>
    <w:rsid w:val="008067A9"/>
    <w:rsid w:val="00807F05"/>
    <w:rsid w:val="00811C1A"/>
    <w:rsid w:val="00820752"/>
    <w:rsid w:val="00822933"/>
    <w:rsid w:val="00830F1C"/>
    <w:rsid w:val="00843F86"/>
    <w:rsid w:val="008442A4"/>
    <w:rsid w:val="00844C0A"/>
    <w:rsid w:val="00850BB0"/>
    <w:rsid w:val="008519B1"/>
    <w:rsid w:val="00852DF0"/>
    <w:rsid w:val="00853298"/>
    <w:rsid w:val="008743EF"/>
    <w:rsid w:val="00874980"/>
    <w:rsid w:val="00875778"/>
    <w:rsid w:val="00884819"/>
    <w:rsid w:val="00885B4B"/>
    <w:rsid w:val="008870D2"/>
    <w:rsid w:val="008924A5"/>
    <w:rsid w:val="00896A4A"/>
    <w:rsid w:val="008A25D5"/>
    <w:rsid w:val="008A357A"/>
    <w:rsid w:val="008A3BDC"/>
    <w:rsid w:val="008A4550"/>
    <w:rsid w:val="008B3841"/>
    <w:rsid w:val="008B496F"/>
    <w:rsid w:val="008B770D"/>
    <w:rsid w:val="008C1A11"/>
    <w:rsid w:val="008C7661"/>
    <w:rsid w:val="008C7FE1"/>
    <w:rsid w:val="008D1C11"/>
    <w:rsid w:val="008D56C3"/>
    <w:rsid w:val="008E1147"/>
    <w:rsid w:val="008E2737"/>
    <w:rsid w:val="008E3389"/>
    <w:rsid w:val="008F4EAD"/>
    <w:rsid w:val="008F7D41"/>
    <w:rsid w:val="009029D6"/>
    <w:rsid w:val="0090519F"/>
    <w:rsid w:val="009053BC"/>
    <w:rsid w:val="00905967"/>
    <w:rsid w:val="00920976"/>
    <w:rsid w:val="0092659F"/>
    <w:rsid w:val="00927DB8"/>
    <w:rsid w:val="009310AD"/>
    <w:rsid w:val="00932474"/>
    <w:rsid w:val="00953E78"/>
    <w:rsid w:val="00956AD6"/>
    <w:rsid w:val="0095745B"/>
    <w:rsid w:val="00964178"/>
    <w:rsid w:val="009655FE"/>
    <w:rsid w:val="009665D4"/>
    <w:rsid w:val="0098102F"/>
    <w:rsid w:val="0098157F"/>
    <w:rsid w:val="00995648"/>
    <w:rsid w:val="009A3542"/>
    <w:rsid w:val="009A41CF"/>
    <w:rsid w:val="009A4964"/>
    <w:rsid w:val="009B1CD8"/>
    <w:rsid w:val="009B74E6"/>
    <w:rsid w:val="009C00EC"/>
    <w:rsid w:val="009C477F"/>
    <w:rsid w:val="009C6D44"/>
    <w:rsid w:val="009D3DB8"/>
    <w:rsid w:val="009D3E81"/>
    <w:rsid w:val="009D5E62"/>
    <w:rsid w:val="009D7A6F"/>
    <w:rsid w:val="009E09CA"/>
    <w:rsid w:val="009E10F1"/>
    <w:rsid w:val="009E244F"/>
    <w:rsid w:val="009E57CD"/>
    <w:rsid w:val="009F0E12"/>
    <w:rsid w:val="009F247B"/>
    <w:rsid w:val="009F5BDE"/>
    <w:rsid w:val="009F5DA9"/>
    <w:rsid w:val="009F7326"/>
    <w:rsid w:val="00A13740"/>
    <w:rsid w:val="00A22653"/>
    <w:rsid w:val="00A32FE3"/>
    <w:rsid w:val="00A3316A"/>
    <w:rsid w:val="00A34A59"/>
    <w:rsid w:val="00A366E6"/>
    <w:rsid w:val="00A40FE1"/>
    <w:rsid w:val="00A41B87"/>
    <w:rsid w:val="00A456EE"/>
    <w:rsid w:val="00A461F4"/>
    <w:rsid w:val="00A5384F"/>
    <w:rsid w:val="00A570C2"/>
    <w:rsid w:val="00A61D95"/>
    <w:rsid w:val="00A6362F"/>
    <w:rsid w:val="00A7095B"/>
    <w:rsid w:val="00A72450"/>
    <w:rsid w:val="00A76E20"/>
    <w:rsid w:val="00A81D86"/>
    <w:rsid w:val="00A82202"/>
    <w:rsid w:val="00A8418F"/>
    <w:rsid w:val="00A85B76"/>
    <w:rsid w:val="00A85BF7"/>
    <w:rsid w:val="00A917A0"/>
    <w:rsid w:val="00A94266"/>
    <w:rsid w:val="00AA170D"/>
    <w:rsid w:val="00AA2A93"/>
    <w:rsid w:val="00AA3695"/>
    <w:rsid w:val="00AA56AF"/>
    <w:rsid w:val="00AA7364"/>
    <w:rsid w:val="00AB2699"/>
    <w:rsid w:val="00AB4BF3"/>
    <w:rsid w:val="00AD3C4A"/>
    <w:rsid w:val="00AD57B9"/>
    <w:rsid w:val="00AE7059"/>
    <w:rsid w:val="00AF5963"/>
    <w:rsid w:val="00B054B4"/>
    <w:rsid w:val="00B11619"/>
    <w:rsid w:val="00B14164"/>
    <w:rsid w:val="00B21C47"/>
    <w:rsid w:val="00B26102"/>
    <w:rsid w:val="00B3107E"/>
    <w:rsid w:val="00B31FA8"/>
    <w:rsid w:val="00B321BC"/>
    <w:rsid w:val="00B515A4"/>
    <w:rsid w:val="00B532E7"/>
    <w:rsid w:val="00B53C76"/>
    <w:rsid w:val="00B54F2A"/>
    <w:rsid w:val="00B64B95"/>
    <w:rsid w:val="00B66B29"/>
    <w:rsid w:val="00B71E61"/>
    <w:rsid w:val="00B80EB5"/>
    <w:rsid w:val="00B876B3"/>
    <w:rsid w:val="00B87854"/>
    <w:rsid w:val="00B903C9"/>
    <w:rsid w:val="00B927D5"/>
    <w:rsid w:val="00B9658E"/>
    <w:rsid w:val="00BA2239"/>
    <w:rsid w:val="00BA530F"/>
    <w:rsid w:val="00BA7B3D"/>
    <w:rsid w:val="00BB0F68"/>
    <w:rsid w:val="00BB2202"/>
    <w:rsid w:val="00BC6CB3"/>
    <w:rsid w:val="00BD007D"/>
    <w:rsid w:val="00BD1AB5"/>
    <w:rsid w:val="00BD3CFE"/>
    <w:rsid w:val="00BD7DCA"/>
    <w:rsid w:val="00BE23BA"/>
    <w:rsid w:val="00BE47CB"/>
    <w:rsid w:val="00BE5256"/>
    <w:rsid w:val="00BF542C"/>
    <w:rsid w:val="00C054D9"/>
    <w:rsid w:val="00C06B2C"/>
    <w:rsid w:val="00C10641"/>
    <w:rsid w:val="00C10CA1"/>
    <w:rsid w:val="00C2667D"/>
    <w:rsid w:val="00C267D5"/>
    <w:rsid w:val="00C36A76"/>
    <w:rsid w:val="00C3742A"/>
    <w:rsid w:val="00C40C1E"/>
    <w:rsid w:val="00C43A8C"/>
    <w:rsid w:val="00C475C6"/>
    <w:rsid w:val="00C50164"/>
    <w:rsid w:val="00C56DD9"/>
    <w:rsid w:val="00C56EF2"/>
    <w:rsid w:val="00C63FD3"/>
    <w:rsid w:val="00C71FBD"/>
    <w:rsid w:val="00C80CB3"/>
    <w:rsid w:val="00C839DD"/>
    <w:rsid w:val="00C852AA"/>
    <w:rsid w:val="00C94524"/>
    <w:rsid w:val="00C9797B"/>
    <w:rsid w:val="00CA0120"/>
    <w:rsid w:val="00CA3518"/>
    <w:rsid w:val="00CA45CD"/>
    <w:rsid w:val="00CA5EF8"/>
    <w:rsid w:val="00CA6CCC"/>
    <w:rsid w:val="00CA7C35"/>
    <w:rsid w:val="00CC35EF"/>
    <w:rsid w:val="00CC4494"/>
    <w:rsid w:val="00CC6994"/>
    <w:rsid w:val="00CD00B2"/>
    <w:rsid w:val="00CD0406"/>
    <w:rsid w:val="00CD293A"/>
    <w:rsid w:val="00CE5BF1"/>
    <w:rsid w:val="00CF078B"/>
    <w:rsid w:val="00D0287E"/>
    <w:rsid w:val="00D03900"/>
    <w:rsid w:val="00D130FB"/>
    <w:rsid w:val="00D2607D"/>
    <w:rsid w:val="00D324AA"/>
    <w:rsid w:val="00D372E8"/>
    <w:rsid w:val="00D41BB8"/>
    <w:rsid w:val="00D4214D"/>
    <w:rsid w:val="00D425A8"/>
    <w:rsid w:val="00D43F3D"/>
    <w:rsid w:val="00D45BE4"/>
    <w:rsid w:val="00D57131"/>
    <w:rsid w:val="00D62137"/>
    <w:rsid w:val="00D6334A"/>
    <w:rsid w:val="00D63722"/>
    <w:rsid w:val="00D74AA1"/>
    <w:rsid w:val="00D84B83"/>
    <w:rsid w:val="00D91F35"/>
    <w:rsid w:val="00D9635B"/>
    <w:rsid w:val="00DA652B"/>
    <w:rsid w:val="00DA77DE"/>
    <w:rsid w:val="00DB4EC9"/>
    <w:rsid w:val="00DB54C9"/>
    <w:rsid w:val="00DB5F87"/>
    <w:rsid w:val="00DB6D12"/>
    <w:rsid w:val="00DD2120"/>
    <w:rsid w:val="00DD227C"/>
    <w:rsid w:val="00DE167E"/>
    <w:rsid w:val="00DE47B7"/>
    <w:rsid w:val="00DE4A26"/>
    <w:rsid w:val="00DE5114"/>
    <w:rsid w:val="00DF38A8"/>
    <w:rsid w:val="00DF64DC"/>
    <w:rsid w:val="00E032FA"/>
    <w:rsid w:val="00E20DB0"/>
    <w:rsid w:val="00E24102"/>
    <w:rsid w:val="00E26FD7"/>
    <w:rsid w:val="00E32707"/>
    <w:rsid w:val="00E34119"/>
    <w:rsid w:val="00E37021"/>
    <w:rsid w:val="00E41B7A"/>
    <w:rsid w:val="00E44236"/>
    <w:rsid w:val="00E44BA9"/>
    <w:rsid w:val="00E46B61"/>
    <w:rsid w:val="00E566C5"/>
    <w:rsid w:val="00E5760D"/>
    <w:rsid w:val="00E714E4"/>
    <w:rsid w:val="00E71C69"/>
    <w:rsid w:val="00E7588B"/>
    <w:rsid w:val="00E8472E"/>
    <w:rsid w:val="00E870A0"/>
    <w:rsid w:val="00E87EFD"/>
    <w:rsid w:val="00EA4A63"/>
    <w:rsid w:val="00EA4BBD"/>
    <w:rsid w:val="00EB41FF"/>
    <w:rsid w:val="00EB544A"/>
    <w:rsid w:val="00EC4B67"/>
    <w:rsid w:val="00EC6F4B"/>
    <w:rsid w:val="00EC7AE9"/>
    <w:rsid w:val="00ED358C"/>
    <w:rsid w:val="00ED3BDC"/>
    <w:rsid w:val="00ED513E"/>
    <w:rsid w:val="00EE00E3"/>
    <w:rsid w:val="00EE1128"/>
    <w:rsid w:val="00EE13BA"/>
    <w:rsid w:val="00F1161B"/>
    <w:rsid w:val="00F142DE"/>
    <w:rsid w:val="00F17800"/>
    <w:rsid w:val="00F278DC"/>
    <w:rsid w:val="00F30566"/>
    <w:rsid w:val="00F31687"/>
    <w:rsid w:val="00F31CB5"/>
    <w:rsid w:val="00F32FD2"/>
    <w:rsid w:val="00F36830"/>
    <w:rsid w:val="00F41405"/>
    <w:rsid w:val="00F4255C"/>
    <w:rsid w:val="00F42F14"/>
    <w:rsid w:val="00F47493"/>
    <w:rsid w:val="00F47AD2"/>
    <w:rsid w:val="00F579BB"/>
    <w:rsid w:val="00F61DA1"/>
    <w:rsid w:val="00F652BE"/>
    <w:rsid w:val="00F6585C"/>
    <w:rsid w:val="00F719B2"/>
    <w:rsid w:val="00F71EAD"/>
    <w:rsid w:val="00F72272"/>
    <w:rsid w:val="00F75873"/>
    <w:rsid w:val="00F826B1"/>
    <w:rsid w:val="00F843BC"/>
    <w:rsid w:val="00F91203"/>
    <w:rsid w:val="00F93BD7"/>
    <w:rsid w:val="00F96985"/>
    <w:rsid w:val="00F972D5"/>
    <w:rsid w:val="00FA5534"/>
    <w:rsid w:val="00FB05B5"/>
    <w:rsid w:val="00FB0E15"/>
    <w:rsid w:val="00FC0AE5"/>
    <w:rsid w:val="00FC1975"/>
    <w:rsid w:val="00FD2D73"/>
    <w:rsid w:val="00FD3B26"/>
    <w:rsid w:val="00FD7733"/>
    <w:rsid w:val="00FE4E17"/>
    <w:rsid w:val="00FF0082"/>
    <w:rsid w:val="00FF19D3"/>
    <w:rsid w:val="00FF3C72"/>
    <w:rsid w:val="00FF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BB3"/>
  </w:style>
  <w:style w:type="paragraph" w:styleId="3">
    <w:name w:val="heading 3"/>
    <w:basedOn w:val="a"/>
    <w:next w:val="a"/>
    <w:qFormat/>
    <w:rsid w:val="00355BB3"/>
    <w:pPr>
      <w:keepNext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55BB3"/>
    <w:pPr>
      <w:jc w:val="center"/>
    </w:pPr>
  </w:style>
  <w:style w:type="paragraph" w:styleId="a4">
    <w:name w:val="header"/>
    <w:basedOn w:val="a"/>
    <w:rsid w:val="00355BB3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55BB3"/>
    <w:pPr>
      <w:tabs>
        <w:tab w:val="center" w:pos="4677"/>
        <w:tab w:val="right" w:pos="9355"/>
      </w:tabs>
    </w:pPr>
  </w:style>
  <w:style w:type="paragraph" w:styleId="a6">
    <w:name w:val="annotation text"/>
    <w:basedOn w:val="a"/>
    <w:link w:val="a7"/>
    <w:semiHidden/>
    <w:rsid w:val="00355BB3"/>
  </w:style>
  <w:style w:type="paragraph" w:styleId="2">
    <w:name w:val="Body Text 2"/>
    <w:basedOn w:val="a"/>
    <w:rsid w:val="00355BB3"/>
    <w:pPr>
      <w:shd w:val="clear" w:color="auto" w:fill="FFFFFF"/>
      <w:autoSpaceDE w:val="0"/>
      <w:autoSpaceDN w:val="0"/>
      <w:adjustRightInd w:val="0"/>
      <w:jc w:val="center"/>
    </w:pPr>
    <w:rPr>
      <w:color w:val="000000"/>
      <w:sz w:val="24"/>
    </w:rPr>
  </w:style>
  <w:style w:type="character" w:styleId="a8">
    <w:name w:val="page number"/>
    <w:basedOn w:val="a0"/>
    <w:rsid w:val="00355BB3"/>
  </w:style>
  <w:style w:type="paragraph" w:styleId="a9">
    <w:name w:val="Subtitle"/>
    <w:basedOn w:val="a"/>
    <w:qFormat/>
    <w:rsid w:val="00355BB3"/>
    <w:pPr>
      <w:spacing w:line="360" w:lineRule="auto"/>
      <w:jc w:val="center"/>
    </w:pPr>
    <w:rPr>
      <w:b/>
      <w:sz w:val="28"/>
      <w:szCs w:val="28"/>
    </w:rPr>
  </w:style>
  <w:style w:type="table" w:styleId="aa">
    <w:name w:val="Table Grid"/>
    <w:basedOn w:val="a1"/>
    <w:rsid w:val="00744C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B64B9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c">
    <w:name w:val="Balloon Text"/>
    <w:basedOn w:val="a"/>
    <w:link w:val="ad"/>
    <w:rsid w:val="00D9635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635B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853298"/>
    <w:rPr>
      <w:b/>
      <w:bCs/>
    </w:rPr>
  </w:style>
  <w:style w:type="character" w:customStyle="1" w:styleId="apple-converted-space">
    <w:name w:val="apple-converted-space"/>
    <w:basedOn w:val="a0"/>
    <w:rsid w:val="00853298"/>
  </w:style>
  <w:style w:type="character" w:styleId="af">
    <w:name w:val="Hyperlink"/>
    <w:basedOn w:val="a0"/>
    <w:uiPriority w:val="99"/>
    <w:unhideWhenUsed/>
    <w:rsid w:val="006B6D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2110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HTML0">
    <w:name w:val="Стандартный HTML Знак"/>
    <w:basedOn w:val="a0"/>
    <w:link w:val="HTML"/>
    <w:uiPriority w:val="99"/>
    <w:rsid w:val="00211077"/>
    <w:rPr>
      <w:rFonts w:ascii="Courier New" w:hAnsi="Courier New" w:cs="Courier New"/>
      <w:color w:val="000000"/>
    </w:rPr>
  </w:style>
  <w:style w:type="character" w:styleId="af0">
    <w:name w:val="annotation reference"/>
    <w:basedOn w:val="a0"/>
    <w:rsid w:val="00456D75"/>
    <w:rPr>
      <w:sz w:val="16"/>
      <w:szCs w:val="16"/>
    </w:rPr>
  </w:style>
  <w:style w:type="paragraph" w:styleId="af1">
    <w:name w:val="annotation subject"/>
    <w:basedOn w:val="a6"/>
    <w:next w:val="a6"/>
    <w:link w:val="af2"/>
    <w:rsid w:val="00456D75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456D75"/>
  </w:style>
  <w:style w:type="character" w:customStyle="1" w:styleId="af2">
    <w:name w:val="Тема примечания Знак"/>
    <w:basedOn w:val="a7"/>
    <w:link w:val="af1"/>
    <w:rsid w:val="00456D75"/>
  </w:style>
  <w:style w:type="paragraph" w:styleId="af3">
    <w:name w:val="Plain Text"/>
    <w:basedOn w:val="a"/>
    <w:link w:val="af4"/>
    <w:uiPriority w:val="99"/>
    <w:unhideWhenUsed/>
    <w:rsid w:val="00D4214D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D4214D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94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ТЕМАТИЧЕСКОГО СЕМИНАРА</vt:lpstr>
    </vt:vector>
  </TitlesOfParts>
  <Company>НТЦ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ТЕМАТИЧЕСКОГО СЕМИНАРА</dc:title>
  <dc:creator>Наталья Кручинина</dc:creator>
  <cp:lastModifiedBy>Наталья Кручинина</cp:lastModifiedBy>
  <cp:revision>2</cp:revision>
  <cp:lastPrinted>2016-03-15T06:09:00Z</cp:lastPrinted>
  <dcterms:created xsi:type="dcterms:W3CDTF">2016-03-16T08:24:00Z</dcterms:created>
  <dcterms:modified xsi:type="dcterms:W3CDTF">2016-03-16T08:52:00Z</dcterms:modified>
</cp:coreProperties>
</file>