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10028" w14:textId="78C549AE" w:rsidR="00030A80" w:rsidRPr="00030A80" w:rsidRDefault="00030A80" w:rsidP="00030A80">
      <w:pPr>
        <w:spacing w:after="0"/>
        <w:rPr>
          <w:b/>
          <w:bCs/>
          <w:sz w:val="24"/>
          <w:szCs w:val="24"/>
        </w:rPr>
      </w:pPr>
      <w:r w:rsidRPr="00030A80">
        <w:rPr>
          <w:b/>
          <w:bCs/>
          <w:sz w:val="24"/>
          <w:szCs w:val="24"/>
        </w:rPr>
        <w:t>Конференция и выставка по повышению операционной эффективности в азотной, нефтехимической и нефтеперерабатывающей промышленности</w:t>
      </w:r>
      <w:r>
        <w:rPr>
          <w:b/>
          <w:bCs/>
          <w:sz w:val="24"/>
          <w:szCs w:val="24"/>
        </w:rPr>
        <w:t xml:space="preserve"> </w:t>
      </w:r>
      <w:r w:rsidRPr="00030A80">
        <w:rPr>
          <w:b/>
          <w:bCs/>
          <w:sz w:val="24"/>
          <w:szCs w:val="24"/>
        </w:rPr>
        <w:t>"</w:t>
      </w:r>
      <w:r>
        <w:rPr>
          <w:b/>
          <w:bCs/>
          <w:sz w:val="24"/>
          <w:szCs w:val="24"/>
        </w:rPr>
        <w:t xml:space="preserve">ОПЕРАЦИОННАЯ ЭФФЕКТИВНОСТЬ </w:t>
      </w:r>
      <w:r w:rsidRPr="00030A80">
        <w:rPr>
          <w:b/>
          <w:bCs/>
          <w:sz w:val="24"/>
          <w:szCs w:val="24"/>
        </w:rPr>
        <w:t>2025"</w:t>
      </w:r>
      <w:r w:rsidRPr="00030A80">
        <w:rPr>
          <w:sz w:val="24"/>
          <w:szCs w:val="24"/>
        </w:rPr>
        <w:t xml:space="preserve"> состоится </w:t>
      </w:r>
      <w:r>
        <w:rPr>
          <w:sz w:val="24"/>
          <w:szCs w:val="24"/>
        </w:rPr>
        <w:t>27</w:t>
      </w:r>
      <w:r w:rsidRPr="00030A80">
        <w:rPr>
          <w:sz w:val="24"/>
          <w:szCs w:val="24"/>
        </w:rPr>
        <w:t xml:space="preserve"> - </w:t>
      </w:r>
      <w:r>
        <w:rPr>
          <w:sz w:val="24"/>
          <w:szCs w:val="24"/>
        </w:rPr>
        <w:t>28</w:t>
      </w:r>
      <w:r w:rsidRPr="00030A80">
        <w:rPr>
          <w:sz w:val="24"/>
          <w:szCs w:val="24"/>
        </w:rPr>
        <w:t xml:space="preserve"> мая в Красной Поляне, г. Сочи</w:t>
      </w:r>
      <w:r>
        <w:rPr>
          <w:sz w:val="24"/>
          <w:szCs w:val="24"/>
        </w:rPr>
        <w:t>.</w:t>
      </w:r>
    </w:p>
    <w:p w14:paraId="5AA75585" w14:textId="77777777" w:rsidR="00030A80" w:rsidRDefault="00030A80" w:rsidP="00030A80">
      <w:pPr>
        <w:spacing w:after="0"/>
        <w:rPr>
          <w:sz w:val="24"/>
          <w:szCs w:val="24"/>
        </w:rPr>
      </w:pPr>
    </w:p>
    <w:p w14:paraId="10C1F53F" w14:textId="6FD938DB" w:rsidR="00CC5319" w:rsidRDefault="00030A80" w:rsidP="00030A80">
      <w:pPr>
        <w:spacing w:after="0"/>
        <w:rPr>
          <w:sz w:val="24"/>
          <w:szCs w:val="24"/>
        </w:rPr>
      </w:pPr>
      <w:r w:rsidRPr="00030A80">
        <w:rPr>
          <w:sz w:val="24"/>
          <w:szCs w:val="24"/>
        </w:rPr>
        <w:t>Для выполнения требований современного рынка в области объема и качества</w:t>
      </w:r>
      <w:r>
        <w:rPr>
          <w:sz w:val="24"/>
          <w:szCs w:val="24"/>
        </w:rPr>
        <w:t xml:space="preserve"> </w:t>
      </w:r>
      <w:r w:rsidRPr="00030A80">
        <w:rPr>
          <w:sz w:val="24"/>
          <w:szCs w:val="24"/>
        </w:rPr>
        <w:t>продукции нефтегазовые компании концентрируют свои усилия на эффективном</w:t>
      </w:r>
      <w:r>
        <w:rPr>
          <w:sz w:val="24"/>
          <w:szCs w:val="24"/>
        </w:rPr>
        <w:t xml:space="preserve"> </w:t>
      </w:r>
      <w:r w:rsidRPr="00030A80">
        <w:rPr>
          <w:sz w:val="24"/>
          <w:szCs w:val="24"/>
        </w:rPr>
        <w:t>производстве.</w:t>
      </w:r>
      <w:r>
        <w:rPr>
          <w:sz w:val="24"/>
          <w:szCs w:val="24"/>
        </w:rPr>
        <w:t xml:space="preserve"> </w:t>
      </w:r>
      <w:r w:rsidRPr="00030A80">
        <w:rPr>
          <w:sz w:val="24"/>
          <w:szCs w:val="24"/>
        </w:rPr>
        <w:t>Последние три года были посвящены активному обсуждению новых</w:t>
      </w:r>
      <w:r>
        <w:rPr>
          <w:sz w:val="24"/>
          <w:szCs w:val="24"/>
        </w:rPr>
        <w:t xml:space="preserve"> </w:t>
      </w:r>
      <w:r w:rsidRPr="00030A80">
        <w:rPr>
          <w:sz w:val="24"/>
          <w:szCs w:val="24"/>
        </w:rPr>
        <w:t>задач, потенциальных угроз и узких мест. Сегодня компании уже четко</w:t>
      </w:r>
      <w:r>
        <w:rPr>
          <w:sz w:val="24"/>
          <w:szCs w:val="24"/>
        </w:rPr>
        <w:t xml:space="preserve"> </w:t>
      </w:r>
      <w:r w:rsidRPr="00030A80">
        <w:rPr>
          <w:sz w:val="24"/>
          <w:szCs w:val="24"/>
        </w:rPr>
        <w:t>осознают, на каких аспектах следует сосредоточить внимание для успешной</w:t>
      </w:r>
      <w:r>
        <w:rPr>
          <w:sz w:val="24"/>
          <w:szCs w:val="24"/>
        </w:rPr>
        <w:t xml:space="preserve"> </w:t>
      </w:r>
      <w:r w:rsidRPr="00030A80">
        <w:rPr>
          <w:sz w:val="24"/>
          <w:szCs w:val="24"/>
        </w:rPr>
        <w:t>реализации проектов и достижения конкурентных преимуществ. В этом контексте</w:t>
      </w:r>
      <w:r>
        <w:rPr>
          <w:sz w:val="24"/>
          <w:szCs w:val="24"/>
        </w:rPr>
        <w:t xml:space="preserve"> </w:t>
      </w:r>
      <w:r w:rsidRPr="00030A80">
        <w:rPr>
          <w:sz w:val="24"/>
          <w:szCs w:val="24"/>
        </w:rPr>
        <w:t>уровень компетенций заказчика, а также сотрудничество с надежными</w:t>
      </w:r>
      <w:r>
        <w:rPr>
          <w:sz w:val="24"/>
          <w:szCs w:val="24"/>
        </w:rPr>
        <w:t xml:space="preserve"> </w:t>
      </w:r>
      <w:r w:rsidRPr="00030A80">
        <w:rPr>
          <w:sz w:val="24"/>
          <w:szCs w:val="24"/>
        </w:rPr>
        <w:t>поставщиками приобретают особую роль.</w:t>
      </w:r>
      <w:r w:rsidRPr="00030A80">
        <w:rPr>
          <w:sz w:val="24"/>
          <w:szCs w:val="24"/>
        </w:rPr>
        <w:br/>
      </w:r>
      <w:r w:rsidRPr="00030A80">
        <w:rPr>
          <w:sz w:val="24"/>
          <w:szCs w:val="24"/>
        </w:rPr>
        <w:br/>
        <w:t>Конференция по операционной эффективности зарекомендовала себя как значимый</w:t>
      </w:r>
      <w:r>
        <w:rPr>
          <w:sz w:val="24"/>
          <w:szCs w:val="24"/>
        </w:rPr>
        <w:t xml:space="preserve"> </w:t>
      </w:r>
      <w:r w:rsidRPr="00030A80">
        <w:rPr>
          <w:sz w:val="24"/>
          <w:szCs w:val="24"/>
        </w:rPr>
        <w:t>бренд в нашей отрасли для целого поколения российских экспертов. Это</w:t>
      </w:r>
      <w:r>
        <w:rPr>
          <w:sz w:val="24"/>
          <w:szCs w:val="24"/>
        </w:rPr>
        <w:t xml:space="preserve"> </w:t>
      </w:r>
      <w:r w:rsidRPr="00030A80">
        <w:rPr>
          <w:sz w:val="24"/>
          <w:szCs w:val="24"/>
        </w:rPr>
        <w:t>уникальное мероприятие, где на ежегодной основе отражается прогресс</w:t>
      </w:r>
      <w:r>
        <w:rPr>
          <w:sz w:val="24"/>
          <w:szCs w:val="24"/>
        </w:rPr>
        <w:t xml:space="preserve"> </w:t>
      </w:r>
      <w:r w:rsidRPr="00030A80">
        <w:rPr>
          <w:sz w:val="24"/>
          <w:szCs w:val="24"/>
        </w:rPr>
        <w:t>нефтегазового сектора, в связи с чем предоставляя возможность специалистам</w:t>
      </w:r>
      <w:r>
        <w:rPr>
          <w:sz w:val="24"/>
          <w:szCs w:val="24"/>
        </w:rPr>
        <w:t xml:space="preserve"> </w:t>
      </w:r>
      <w:r w:rsidRPr="00030A80">
        <w:rPr>
          <w:sz w:val="24"/>
          <w:szCs w:val="24"/>
        </w:rPr>
        <w:t>оставаться в курсе трендов и не терять вовлеченность. Более того,</w:t>
      </w:r>
      <w:r>
        <w:rPr>
          <w:sz w:val="24"/>
          <w:szCs w:val="24"/>
        </w:rPr>
        <w:t xml:space="preserve"> </w:t>
      </w:r>
      <w:r w:rsidRPr="00030A80">
        <w:rPr>
          <w:sz w:val="24"/>
          <w:szCs w:val="24"/>
        </w:rPr>
        <w:t>конференция зарекомендовала себя как очень сильная дискуссионная площадка,</w:t>
      </w:r>
      <w:r>
        <w:rPr>
          <w:sz w:val="24"/>
          <w:szCs w:val="24"/>
        </w:rPr>
        <w:t xml:space="preserve"> </w:t>
      </w:r>
      <w:r w:rsidRPr="00030A80">
        <w:rPr>
          <w:sz w:val="24"/>
          <w:szCs w:val="24"/>
        </w:rPr>
        <w:t>где формируются лучшие практики, обсуждаются актуальные вызовы и</w:t>
      </w:r>
      <w:r>
        <w:rPr>
          <w:sz w:val="24"/>
          <w:szCs w:val="24"/>
        </w:rPr>
        <w:t xml:space="preserve"> </w:t>
      </w:r>
      <w:r w:rsidRPr="00030A80">
        <w:rPr>
          <w:sz w:val="24"/>
          <w:szCs w:val="24"/>
        </w:rPr>
        <w:t>вырабатываются решения, которые определяют будущее нефтегазовой отрасли.</w:t>
      </w:r>
      <w:r w:rsidRPr="00030A80">
        <w:rPr>
          <w:sz w:val="24"/>
          <w:szCs w:val="24"/>
        </w:rPr>
        <w:br/>
      </w:r>
      <w:r w:rsidRPr="00030A80">
        <w:rPr>
          <w:sz w:val="24"/>
          <w:szCs w:val="24"/>
        </w:rPr>
        <w:br/>
      </w:r>
      <w:r w:rsidR="003E34D8" w:rsidRPr="003E34D8">
        <w:rPr>
          <w:b/>
          <w:bCs/>
          <w:sz w:val="24"/>
          <w:szCs w:val="24"/>
        </w:rPr>
        <w:t xml:space="preserve">Конференция </w:t>
      </w:r>
      <w:r w:rsidR="003E34D8">
        <w:rPr>
          <w:b/>
          <w:bCs/>
          <w:sz w:val="24"/>
          <w:szCs w:val="24"/>
        </w:rPr>
        <w:t>ОПЕРАЦИОННАЯ ЭФФЕКТИВНОСТЬ 2025</w:t>
      </w:r>
      <w:r w:rsidR="003E34D8" w:rsidRPr="003E34D8">
        <w:rPr>
          <w:b/>
          <w:bCs/>
          <w:sz w:val="24"/>
          <w:szCs w:val="24"/>
        </w:rPr>
        <w:t xml:space="preserve"> </w:t>
      </w:r>
      <w:r w:rsidR="003E34D8" w:rsidRPr="003E34D8">
        <w:rPr>
          <w:sz w:val="24"/>
          <w:szCs w:val="24"/>
        </w:rPr>
        <w:t xml:space="preserve">будет сосредоточена на обсуждении </w:t>
      </w:r>
      <w:r w:rsidR="00CC5319">
        <w:rPr>
          <w:sz w:val="24"/>
          <w:szCs w:val="24"/>
        </w:rPr>
        <w:t xml:space="preserve">на способах </w:t>
      </w:r>
      <w:r w:rsidR="008A3B04">
        <w:rPr>
          <w:sz w:val="24"/>
          <w:szCs w:val="24"/>
        </w:rPr>
        <w:t xml:space="preserve">решения основных </w:t>
      </w:r>
      <w:r w:rsidR="003E34D8">
        <w:rPr>
          <w:sz w:val="24"/>
          <w:szCs w:val="24"/>
        </w:rPr>
        <w:t>задач</w:t>
      </w:r>
      <w:r w:rsidR="008A3B04">
        <w:rPr>
          <w:sz w:val="24"/>
          <w:szCs w:val="24"/>
        </w:rPr>
        <w:t xml:space="preserve">, </w:t>
      </w:r>
      <w:r w:rsidR="003E34D8">
        <w:rPr>
          <w:sz w:val="24"/>
          <w:szCs w:val="24"/>
        </w:rPr>
        <w:t xml:space="preserve">требующих решения </w:t>
      </w:r>
      <w:r w:rsidR="008A3B04">
        <w:rPr>
          <w:sz w:val="24"/>
          <w:szCs w:val="24"/>
        </w:rPr>
        <w:t>при внедрении программ повышения операционной эффективности, включая обсуждение практических кейсов и лучших практик.</w:t>
      </w:r>
    </w:p>
    <w:p w14:paraId="425F0C16" w14:textId="77777777" w:rsidR="008A3B04" w:rsidRDefault="008A3B04" w:rsidP="00030A80">
      <w:pPr>
        <w:spacing w:after="0"/>
        <w:rPr>
          <w:sz w:val="24"/>
          <w:szCs w:val="24"/>
        </w:rPr>
      </w:pPr>
    </w:p>
    <w:p w14:paraId="38F7FE5E" w14:textId="7DE216D0" w:rsidR="00CC5319" w:rsidRPr="003E34D8" w:rsidRDefault="00CC5319" w:rsidP="00030A80">
      <w:pPr>
        <w:spacing w:after="0"/>
        <w:rPr>
          <w:b/>
          <w:bCs/>
          <w:sz w:val="24"/>
          <w:szCs w:val="24"/>
        </w:rPr>
      </w:pPr>
      <w:r w:rsidRPr="003E34D8">
        <w:rPr>
          <w:b/>
          <w:bCs/>
          <w:sz w:val="24"/>
          <w:szCs w:val="24"/>
        </w:rPr>
        <w:t>КЛЮЧЕВЫЕ ТЕМЫ</w:t>
      </w:r>
    </w:p>
    <w:p w14:paraId="337E7432" w14:textId="7EF5DBD1" w:rsidR="00CC5319" w:rsidRDefault="006B1376" w:rsidP="008A3B04">
      <w:pPr>
        <w:pStyle w:val="a3"/>
        <w:numPr>
          <w:ilvl w:val="0"/>
          <w:numId w:val="1"/>
        </w:numPr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Повышение операционной эффективности как источник потенциала российских компаний</w:t>
      </w:r>
    </w:p>
    <w:p w14:paraId="0DDC7E13" w14:textId="525BCBD0" w:rsidR="006B1376" w:rsidRDefault="009B691D" w:rsidP="008A3B04">
      <w:pPr>
        <w:pStyle w:val="a3"/>
        <w:numPr>
          <w:ilvl w:val="0"/>
          <w:numId w:val="1"/>
        </w:numPr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Современные тренды трансформации бизнес-процессов</w:t>
      </w:r>
      <w:r w:rsidR="00EB0EFF">
        <w:rPr>
          <w:sz w:val="24"/>
          <w:szCs w:val="24"/>
        </w:rPr>
        <w:t xml:space="preserve"> в условиях глобальных изменений</w:t>
      </w:r>
    </w:p>
    <w:p w14:paraId="2D424E0E" w14:textId="40AF246F" w:rsidR="009B691D" w:rsidRDefault="00EB0EFF" w:rsidP="008A3B04">
      <w:pPr>
        <w:pStyle w:val="a3"/>
        <w:numPr>
          <w:ilvl w:val="0"/>
          <w:numId w:val="1"/>
        </w:numPr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Лучшие практики внедрения э</w:t>
      </w:r>
      <w:r w:rsidR="009B691D">
        <w:rPr>
          <w:sz w:val="24"/>
          <w:szCs w:val="24"/>
        </w:rPr>
        <w:t>ффективны</w:t>
      </w:r>
      <w:r>
        <w:rPr>
          <w:sz w:val="24"/>
          <w:szCs w:val="24"/>
        </w:rPr>
        <w:t>х</w:t>
      </w:r>
      <w:r w:rsidR="009B691D">
        <w:rPr>
          <w:sz w:val="24"/>
          <w:szCs w:val="24"/>
        </w:rPr>
        <w:t xml:space="preserve"> систем управления проектами, рисками и активами</w:t>
      </w:r>
    </w:p>
    <w:p w14:paraId="24E5EAD2" w14:textId="77777777" w:rsidR="00EB0EFF" w:rsidRDefault="00EB0EFF" w:rsidP="008A3B04">
      <w:pPr>
        <w:pStyle w:val="a3"/>
        <w:numPr>
          <w:ilvl w:val="0"/>
          <w:numId w:val="1"/>
        </w:numPr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Итоги цифровой трансформации. Практические кейсы</w:t>
      </w:r>
    </w:p>
    <w:p w14:paraId="5871AC79" w14:textId="598E1F85" w:rsidR="00EB0EFF" w:rsidRDefault="00EB0EFF" w:rsidP="008A3B04">
      <w:pPr>
        <w:pStyle w:val="a3"/>
        <w:numPr>
          <w:ilvl w:val="0"/>
          <w:numId w:val="1"/>
        </w:numPr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Повышение компетенций заказчика: требования к современным проектам</w:t>
      </w:r>
    </w:p>
    <w:p w14:paraId="51B7A817" w14:textId="31655686" w:rsidR="003E34D8" w:rsidRDefault="003E34D8" w:rsidP="008A3B04">
      <w:pPr>
        <w:pStyle w:val="a3"/>
        <w:numPr>
          <w:ilvl w:val="0"/>
          <w:numId w:val="1"/>
        </w:numPr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Инновационные технологии, решения, оборудование и катализаторы для оптимизации процессов</w:t>
      </w:r>
    </w:p>
    <w:p w14:paraId="58ACDCC8" w14:textId="342500C8" w:rsidR="003030E8" w:rsidRPr="003030E8" w:rsidRDefault="003E34D8" w:rsidP="003030E8">
      <w:pPr>
        <w:pStyle w:val="a3"/>
        <w:numPr>
          <w:ilvl w:val="0"/>
          <w:numId w:val="1"/>
        </w:numPr>
        <w:ind w:left="284" w:hanging="284"/>
        <w:rPr>
          <w:sz w:val="24"/>
          <w:szCs w:val="24"/>
        </w:rPr>
      </w:pPr>
      <w:r w:rsidRPr="003E34D8">
        <w:rPr>
          <w:sz w:val="24"/>
          <w:szCs w:val="24"/>
        </w:rPr>
        <w:t>ESG-стратегии как драйвер повышения эффективности работы</w:t>
      </w:r>
      <w:r>
        <w:rPr>
          <w:sz w:val="24"/>
          <w:szCs w:val="24"/>
        </w:rPr>
        <w:t xml:space="preserve"> </w:t>
      </w:r>
      <w:r w:rsidRPr="003E34D8">
        <w:rPr>
          <w:sz w:val="24"/>
          <w:szCs w:val="24"/>
        </w:rPr>
        <w:t>предприятий</w:t>
      </w:r>
      <w:r w:rsidR="00EB0EFF" w:rsidRPr="003E34D8">
        <w:rPr>
          <w:sz w:val="24"/>
          <w:szCs w:val="24"/>
        </w:rPr>
        <w:t xml:space="preserve"> </w:t>
      </w:r>
    </w:p>
    <w:p w14:paraId="5F25A424" w14:textId="16E60BE9" w:rsidR="00F12C76" w:rsidRDefault="00030A80" w:rsidP="00030A80">
      <w:pPr>
        <w:spacing w:after="0"/>
        <w:rPr>
          <w:sz w:val="24"/>
          <w:szCs w:val="24"/>
        </w:rPr>
      </w:pPr>
      <w:r w:rsidRPr="00030A80">
        <w:rPr>
          <w:sz w:val="24"/>
          <w:szCs w:val="24"/>
        </w:rPr>
        <w:t xml:space="preserve">Впервые в этом году </w:t>
      </w:r>
      <w:r w:rsidR="003030E8">
        <w:rPr>
          <w:sz w:val="24"/>
          <w:szCs w:val="24"/>
        </w:rPr>
        <w:t>будут приглашены</w:t>
      </w:r>
      <w:r w:rsidRPr="00030A80">
        <w:rPr>
          <w:sz w:val="24"/>
          <w:szCs w:val="24"/>
        </w:rPr>
        <w:t xml:space="preserve"> к дискуссии представителей азотной</w:t>
      </w:r>
      <w:r>
        <w:rPr>
          <w:sz w:val="24"/>
          <w:szCs w:val="24"/>
        </w:rPr>
        <w:t xml:space="preserve"> </w:t>
      </w:r>
      <w:r w:rsidRPr="00030A80">
        <w:rPr>
          <w:sz w:val="24"/>
          <w:szCs w:val="24"/>
        </w:rPr>
        <w:t>промышленности.</w:t>
      </w:r>
    </w:p>
    <w:p w14:paraId="141F0DF6" w14:textId="77777777" w:rsidR="003030E8" w:rsidRDefault="003030E8" w:rsidP="00030A80">
      <w:pPr>
        <w:spacing w:after="0"/>
        <w:rPr>
          <w:sz w:val="24"/>
          <w:szCs w:val="24"/>
        </w:rPr>
      </w:pPr>
    </w:p>
    <w:p w14:paraId="43DC1164" w14:textId="04203EC6" w:rsidR="003030E8" w:rsidRDefault="003030E8" w:rsidP="00030A8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Организатором является компания </w:t>
      </w:r>
      <w:r>
        <w:rPr>
          <w:sz w:val="24"/>
          <w:szCs w:val="24"/>
          <w:lang w:val="en-US"/>
        </w:rPr>
        <w:t>Energy</w:t>
      </w:r>
      <w:r w:rsidRPr="003030E8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Leader</w:t>
      </w:r>
      <w:r w:rsidRPr="003030E8">
        <w:rPr>
          <w:sz w:val="24"/>
          <w:szCs w:val="24"/>
        </w:rPr>
        <w:t>.</w:t>
      </w:r>
    </w:p>
    <w:p w14:paraId="0CE03C49" w14:textId="77777777" w:rsidR="00C576E2" w:rsidRDefault="00C576E2" w:rsidP="00030A80">
      <w:pPr>
        <w:spacing w:after="0"/>
        <w:rPr>
          <w:sz w:val="24"/>
          <w:szCs w:val="24"/>
        </w:rPr>
      </w:pPr>
    </w:p>
    <w:p w14:paraId="23CD52B0" w14:textId="77777777" w:rsidR="00C576E2" w:rsidRPr="00C576E2" w:rsidRDefault="00C576E2" w:rsidP="00C576E2">
      <w:pPr>
        <w:spacing w:after="0"/>
        <w:rPr>
          <w:sz w:val="24"/>
          <w:szCs w:val="24"/>
        </w:rPr>
      </w:pPr>
      <w:r w:rsidRPr="00C576E2">
        <w:rPr>
          <w:sz w:val="24"/>
          <w:szCs w:val="24"/>
        </w:rPr>
        <w:t xml:space="preserve">Для подробной информации и регистрации обращайтесь:  </w:t>
      </w:r>
    </w:p>
    <w:p w14:paraId="16EA0115" w14:textId="1D39E642" w:rsidR="00C576E2" w:rsidRPr="00C576E2" w:rsidRDefault="00C576E2" w:rsidP="00C576E2">
      <w:pPr>
        <w:spacing w:after="0"/>
        <w:rPr>
          <w:sz w:val="24"/>
          <w:szCs w:val="24"/>
        </w:rPr>
      </w:pPr>
      <w:r>
        <w:rPr>
          <w:sz w:val="24"/>
          <w:szCs w:val="24"/>
        </w:rPr>
        <w:t>Екатерина</w:t>
      </w:r>
      <w:r w:rsidRPr="00C576E2">
        <w:rPr>
          <w:sz w:val="24"/>
          <w:szCs w:val="24"/>
        </w:rPr>
        <w:t xml:space="preserve"> </w:t>
      </w:r>
      <w:r>
        <w:rPr>
          <w:sz w:val="24"/>
          <w:szCs w:val="24"/>
        </w:rPr>
        <w:t>Стоянова</w:t>
      </w:r>
    </w:p>
    <w:p w14:paraId="0336738D" w14:textId="77777777" w:rsidR="001B736A" w:rsidRDefault="00C576E2" w:rsidP="00C576E2">
      <w:pPr>
        <w:spacing w:after="0"/>
        <w:rPr>
          <w:sz w:val="24"/>
          <w:szCs w:val="24"/>
        </w:rPr>
      </w:pPr>
      <w:r w:rsidRPr="00C576E2">
        <w:rPr>
          <w:sz w:val="24"/>
          <w:szCs w:val="24"/>
        </w:rPr>
        <w:t xml:space="preserve">Директор конференций, </w:t>
      </w:r>
      <w:r w:rsidRPr="00C576E2">
        <w:rPr>
          <w:sz w:val="24"/>
          <w:szCs w:val="24"/>
          <w:lang w:val="en-US"/>
        </w:rPr>
        <w:t>Energy</w:t>
      </w:r>
      <w:r w:rsidRPr="00C576E2">
        <w:rPr>
          <w:sz w:val="24"/>
          <w:szCs w:val="24"/>
        </w:rPr>
        <w:t xml:space="preserve"> </w:t>
      </w:r>
      <w:r w:rsidRPr="00C576E2">
        <w:rPr>
          <w:sz w:val="24"/>
          <w:szCs w:val="24"/>
          <w:lang w:val="en-US"/>
        </w:rPr>
        <w:t>Leader</w:t>
      </w:r>
      <w:r w:rsidRPr="00C576E2">
        <w:rPr>
          <w:sz w:val="24"/>
          <w:szCs w:val="24"/>
        </w:rPr>
        <w:t xml:space="preserve">  </w:t>
      </w:r>
    </w:p>
    <w:p w14:paraId="5FF1EB58" w14:textId="5AFBA6AF" w:rsidR="00C576E2" w:rsidRPr="001B736A" w:rsidRDefault="00C576E2" w:rsidP="00C576E2">
      <w:pPr>
        <w:spacing w:after="0"/>
        <w:rPr>
          <w:sz w:val="24"/>
          <w:szCs w:val="24"/>
        </w:rPr>
      </w:pPr>
      <w:r w:rsidRPr="00C576E2">
        <w:rPr>
          <w:sz w:val="24"/>
          <w:szCs w:val="24"/>
          <w:lang w:val="en-US"/>
        </w:rPr>
        <w:t>Email: ekaterina.stoyanova@enleader.ru</w:t>
      </w:r>
    </w:p>
    <w:sectPr w:rsidR="00C576E2" w:rsidRPr="001B736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736"/>
    <w:multiLevelType w:val="hybridMultilevel"/>
    <w:tmpl w:val="FDC63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932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A80"/>
    <w:rsid w:val="00030A80"/>
    <w:rsid w:val="00161B54"/>
    <w:rsid w:val="001B736A"/>
    <w:rsid w:val="003030E8"/>
    <w:rsid w:val="003C5FD8"/>
    <w:rsid w:val="003E34D8"/>
    <w:rsid w:val="006B1376"/>
    <w:rsid w:val="006C0B77"/>
    <w:rsid w:val="008242FF"/>
    <w:rsid w:val="00845E19"/>
    <w:rsid w:val="008636DB"/>
    <w:rsid w:val="00870751"/>
    <w:rsid w:val="008A3B04"/>
    <w:rsid w:val="00922C48"/>
    <w:rsid w:val="009B691D"/>
    <w:rsid w:val="00AA6490"/>
    <w:rsid w:val="00B1595C"/>
    <w:rsid w:val="00B915B7"/>
    <w:rsid w:val="00B95978"/>
    <w:rsid w:val="00C576E2"/>
    <w:rsid w:val="00CC5319"/>
    <w:rsid w:val="00EA59DF"/>
    <w:rsid w:val="00EB0EF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8B8E7"/>
  <w15:chartTrackingRefBased/>
  <w15:docId w15:val="{ADE917EE-FE49-43F1-9060-FAE25CFF1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B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Stoyanova</dc:creator>
  <cp:keywords/>
  <dc:description/>
  <cp:lastModifiedBy>Katrin</cp:lastModifiedBy>
  <cp:revision>4</cp:revision>
  <dcterms:created xsi:type="dcterms:W3CDTF">2025-01-31T16:45:00Z</dcterms:created>
  <dcterms:modified xsi:type="dcterms:W3CDTF">2025-03-25T07:19:00Z</dcterms:modified>
</cp:coreProperties>
</file>