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4059" w:rsidRDefault="00AE4059" w:rsidP="009F6B2B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</w:pPr>
    </w:p>
    <w:p w:rsidR="00271473" w:rsidRPr="00271473" w:rsidRDefault="00271473" w:rsidP="009F6B2B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714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 xml:space="preserve">XV Международный салон «Комплексная безопасность» </w:t>
      </w:r>
    </w:p>
    <w:p w:rsidR="00271473" w:rsidRPr="00271473" w:rsidRDefault="00271473" w:rsidP="009F6B2B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03B84" w:rsidRPr="009A1B67" w:rsidRDefault="00F03B84" w:rsidP="009F6B2B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bookmarkStart w:id="0" w:name="_GoBack"/>
      <w:r w:rsidRPr="009A1B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</w:t>
      </w:r>
      <w:r w:rsidR="00271473" w:rsidRPr="009A1B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29 мая по 1 июня 2024 г</w:t>
      </w:r>
      <w:r w:rsidRPr="009A1B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ода</w:t>
      </w:r>
      <w:r w:rsidR="00271473" w:rsidRPr="009A1B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уже в 15-й раз </w:t>
      </w:r>
      <w:r w:rsidRPr="009A1B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будет проходит</w:t>
      </w:r>
      <w:r w:rsidR="005741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ь</w:t>
      </w:r>
      <w:r w:rsidRPr="009A1B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271473" w:rsidRPr="009A1B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Международный салон средств обеспечения безопасности «Комплексная безопасность»</w:t>
      </w:r>
      <w:r w:rsidR="005741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5741FB" w:rsidRPr="005741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–</w:t>
      </w:r>
      <w:r w:rsidR="005741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9A1B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ключевое профессиональное мероприятие в области средств и технологий безопасности широкого гражданского спектра применения. Салон проводится в соответствии с распоряжением Правительства Российской Федерации от 14 июля 2023 г. № 1892-р. Организатор Салона </w:t>
      </w:r>
      <w:r w:rsidR="005741FB" w:rsidRPr="005741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–</w:t>
      </w:r>
      <w:r w:rsidRPr="009A1B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МЧС России. Устроитель салона – компания «Международные конгрессы и выставки» (ООО «МКВ»).</w:t>
      </w:r>
      <w:r w:rsidR="009A1B67" w:rsidRPr="009A1B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Место проведения – КВЦ «Патриот» (Московская область).</w:t>
      </w:r>
    </w:p>
    <w:p w:rsidR="00F03B84" w:rsidRDefault="00F03B84" w:rsidP="009F6B2B">
      <w:pPr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71473" w:rsidRPr="00271473" w:rsidRDefault="00F03B84" w:rsidP="009F6B2B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Повышение интереса </w:t>
      </w:r>
      <w:r w:rsidR="004859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 </w:t>
      </w:r>
      <w:r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Международн</w:t>
      </w:r>
      <w:r w:rsidR="004859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ому</w:t>
      </w:r>
      <w:r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салон</w:t>
      </w:r>
      <w:r w:rsidR="004859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средств обеспечения безопасности «Комплексная безопасность»</w:t>
      </w:r>
      <w:r w:rsidR="004859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насыщенность его деловой и демонстрационной программы – все это свидетельствует об объективном росте значимости в стране вопросов укрепления безопасности и обновления арсенала ее обеспечения на разных уровнях. Как следствие – нарастающая популярность среди специалистов Салона «Комплексная безопасность» </w:t>
      </w:r>
      <w:r w:rsidR="005741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</w:t>
      </w:r>
      <w:r w:rsidR="004859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проект</w:t>
      </w:r>
      <w:r w:rsidR="004859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федерального уровня, ориентированн</w:t>
      </w:r>
      <w:r w:rsidR="004859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ого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демонстрацию результатов реализации государственной политики и достижений в области обеспечения безопасности в различных сферах жизнедеятельности. </w:t>
      </w:r>
    </w:p>
    <w:p w:rsidR="00271473" w:rsidRPr="00271473" w:rsidRDefault="00271473" w:rsidP="009F6B2B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7147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В 2023 году </w:t>
      </w:r>
      <w:r w:rsidRPr="00271473">
        <w:rPr>
          <w:rFonts w:ascii="Times New Roman" w:eastAsia="Times New Roman" w:hAnsi="Times New Roman" w:cs="Times New Roman"/>
          <w:color w:val="2A2626"/>
          <w:sz w:val="28"/>
          <w:szCs w:val="28"/>
          <w:shd w:val="clear" w:color="auto" w:fill="FFFFFF"/>
          <w:lang w:eastAsia="ru-RU"/>
        </w:rPr>
        <w:t xml:space="preserve">в </w:t>
      </w:r>
      <w:r w:rsidR="00485981">
        <w:rPr>
          <w:rFonts w:ascii="Times New Roman" w:eastAsia="Times New Roman" w:hAnsi="Times New Roman" w:cs="Times New Roman"/>
          <w:color w:val="2A2626"/>
          <w:sz w:val="28"/>
          <w:szCs w:val="28"/>
          <w:shd w:val="clear" w:color="auto" w:fill="FFFFFF"/>
          <w:lang w:eastAsia="ru-RU"/>
        </w:rPr>
        <w:t xml:space="preserve">Салоне </w:t>
      </w:r>
      <w:r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приняли участие 220 предприятий и организаций, было продемонстрировано более 180 единиц пожарной, спасательной, аварийно-восстановительной и вспомогательной техники. Состоял</w:t>
      </w:r>
      <w:r w:rsidR="00485981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о</w:t>
      </w:r>
      <w:r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сь 135 мероприятий деловой и 55 мероприятий спортивно-демонстрационной программы, которые посетили свыше 17 тыс. человек, а также более 100 иностранных представителей.</w:t>
      </w:r>
    </w:p>
    <w:p w:rsidR="00485981" w:rsidRDefault="00485981" w:rsidP="009F6B2B">
      <w:pPr>
        <w:ind w:firstLine="709"/>
        <w:jc w:val="both"/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В 2024 году конструктивные наработки и позитивные тенденции данного проекта получат дополнительные импульсы к развитию.</w:t>
      </w:r>
    </w:p>
    <w:p w:rsidR="009A1B67" w:rsidRDefault="00485981" w:rsidP="009F6B2B">
      <w:pPr>
        <w:ind w:firstLine="709"/>
        <w:jc w:val="both"/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Ключевая тема </w:t>
      </w:r>
      <w:r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Салона в 2024 году</w:t>
      </w: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</w:t>
      </w:r>
      <w:r w:rsidR="00FB02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«Обеспечение безопасности объектов инфраструктуры». 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Не менее насыщенными ожидаются </w:t>
      </w:r>
      <w:r w:rsidR="009A1B67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в рамках Салона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экспозиции и по другим важным 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тематик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ам, среди которых –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«Я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дерн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ая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и радиационн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ая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безопасност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ь»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, 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«П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ромышленн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ая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безопасност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ь», «П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родовольственн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ая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безопасност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ь», «О</w:t>
      </w:r>
      <w:r w:rsidR="009A1B67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хран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а</w:t>
      </w:r>
      <w:r w:rsidR="009A1B67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периметра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»</w:t>
      </w:r>
      <w:r w:rsidR="009A1B67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, 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«Б</w:t>
      </w:r>
      <w:r w:rsidR="009A1B67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езопасност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ь</w:t>
      </w:r>
      <w:r w:rsidR="009A1B67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топливно-энергетического комплекса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», «С</w:t>
      </w:r>
      <w:r w:rsidR="009A1B67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троительн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ая</w:t>
      </w:r>
      <w:r w:rsidR="009A1B67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безопасност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ь»</w:t>
      </w:r>
      <w:r w:rsidR="009A1B67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, 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«Т</w:t>
      </w:r>
      <w:r w:rsidR="009A1B67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ранспортн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ая</w:t>
      </w:r>
      <w:r w:rsidR="009A1B67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безопасность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»</w:t>
      </w:r>
      <w:r w:rsidR="009A1B67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, 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«Б</w:t>
      </w:r>
      <w:r w:rsidR="009A1B67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езопасность личности и бизнеса</w:t>
      </w:r>
      <w:r w:rsidR="009A1B67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» и другие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. </w:t>
      </w:r>
    </w:p>
    <w:p w:rsidR="009A1B67" w:rsidRDefault="009A1B67" w:rsidP="009F6B2B">
      <w:pPr>
        <w:ind w:firstLine="709"/>
        <w:jc w:val="both"/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Также в рамках Салона запланированы с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пециальные экспозиции, посвященные науке, образованию, робототехническим комплексам и БПЛА, безопасности </w:t>
      </w: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особо важных 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объект</w:t>
      </w: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ов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, обеспечению комплексной безопасности в Арктическом регионе. При содействии коллегии В</w:t>
      </w: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оенно-промышленной комиссии 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РФ будет представлено направление обеспечения безопасности при реализации национальных инфраструктурных проектов. </w:t>
      </w:r>
    </w:p>
    <w:p w:rsidR="00271473" w:rsidRPr="00271473" w:rsidRDefault="009A1B67" w:rsidP="009F6B2B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Разработки и предложения участников Салона будут представлены </w:t>
      </w:r>
      <w:r w:rsidR="00AE31B2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как в</w:t>
      </w:r>
      <w:r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</w:t>
      </w:r>
      <w:r w:rsidR="00AE31B2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выставочных </w:t>
      </w:r>
      <w:r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павильонах</w:t>
      </w:r>
      <w:r w:rsidR="00AE31B2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, так</w:t>
      </w:r>
      <w:r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и на уличной экспозиции </w:t>
      </w:r>
      <w:r w:rsidR="00AE31B2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КВЦ «</w:t>
      </w:r>
      <w:r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Патриот</w:t>
      </w:r>
      <w:r w:rsidR="00AE31B2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», где </w:t>
      </w:r>
      <w:r w:rsidR="00AE31B2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lastRenderedPageBreak/>
        <w:t>участникам и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зрителям продемонстрируют </w:t>
      </w:r>
      <w:r w:rsidR="00AE31B2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в том числе 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современные технологии тушения пожаров</w:t>
      </w:r>
      <w:r w:rsidR="00AE31B2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, 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мастер-классы с применением открытого огня</w:t>
      </w:r>
      <w:r w:rsidR="00AE31B2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, демонстрация «в деле» </w:t>
      </w:r>
      <w:r w:rsidR="00351C3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новейших образцов оборудования и техники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.</w:t>
      </w:r>
    </w:p>
    <w:p w:rsidR="00271473" w:rsidRPr="006012E2" w:rsidRDefault="00351C33" w:rsidP="009F6B2B">
      <w:pPr>
        <w:ind w:firstLine="709"/>
        <w:jc w:val="both"/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Одна из ярких 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особенност</w:t>
      </w: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ей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Салона </w:t>
      </w: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«Комплексная безопасность» в 2024 году </w:t>
      </w:r>
      <w:r w:rsidR="00FB02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проведение совместных учений с</w:t>
      </w: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представителями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государств –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ов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 БРИКС</w:t>
      </w:r>
      <w:r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>+</w:t>
      </w:r>
      <w:r w:rsidR="00271473" w:rsidRPr="00271473">
        <w:rPr>
          <w:rFonts w:ascii="Times New Roman" w:eastAsia="Times New Roman" w:hAnsi="Times New Roman" w:cs="Times New Roman"/>
          <w:color w:val="2A2626"/>
          <w:sz w:val="28"/>
          <w:szCs w:val="28"/>
          <w:lang w:eastAsia="ru-RU"/>
        </w:rPr>
        <w:t xml:space="preserve">. 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Новинкой Салона станет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также 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проведение 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Международного Гран-при пожарных и спасателей, где профессионалы своего дела смогут показать свои навыки и выявить лучшие подразделения не только из России, но и из зарубежных стран. </w:t>
      </w:r>
    </w:p>
    <w:p w:rsidR="00271473" w:rsidRPr="006012E2" w:rsidRDefault="00351C33" w:rsidP="009F6B2B">
      <w:pPr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Готовится насыщенная программа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научно-деловых мероприятий,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рамках 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которых участники обсуд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 актуальные вопросы защиты населения и территорий от чрезвычайных ситуаций, </w:t>
      </w:r>
      <w:r w:rsidR="006012E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инновации 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области пожарной безопасности. </w:t>
      </w:r>
      <w:r w:rsidR="00FE62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Особое место в рамках программы </w:t>
      </w:r>
      <w:r w:rsidR="00FB02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XXVI Международная научно-практическая конференция по проблемам защиты населения и территорий от чрезвычайных ситуаций по теме «Безопасность населения от быстроразвивающихся опасных природных явлений».</w:t>
      </w:r>
    </w:p>
    <w:p w:rsidR="00693762" w:rsidRDefault="009F6B2B" w:rsidP="009F6B2B">
      <w:pPr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 традиционных форматов также о</w:t>
      </w:r>
      <w:r w:rsidR="005B07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жидается п</w:t>
      </w:r>
      <w:r w:rsidR="00693762"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олюбившаяся зрителям и участникам интерактивная игра-квест «Стать героем»</w:t>
      </w:r>
      <w:r w:rsidR="005B07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которая в очередной раз</w:t>
      </w:r>
      <w:r w:rsidR="00693762" w:rsidRPr="002714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соберет молодежных активистов органов исполнительной власти, общественных объединений и организаций.</w:t>
      </w:r>
    </w:p>
    <w:p w:rsidR="00271473" w:rsidRPr="00271473" w:rsidRDefault="00693762" w:rsidP="009F6B2B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Салон 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«Комплексн</w:t>
      </w:r>
      <w:r w:rsidR="005B07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ая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безопасност</w:t>
      </w:r>
      <w:r w:rsidR="005B07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ь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» объедин</w:t>
      </w:r>
      <w:r w:rsidR="005B07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яе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т не только специалистов в области обеспечения безопасности различных сфер жизни, но и всех, кто интересуется робототехническими комплексами, информационными технологиями и цифровизацией </w:t>
      </w:r>
      <w:r w:rsidR="005B07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широкого спектра 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отрасл</w:t>
      </w:r>
      <w:r w:rsidR="005B07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ей</w:t>
      </w:r>
      <w:r w:rsidR="00271473" w:rsidRPr="0027147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bookmarkEnd w:id="0"/>
    <w:p w:rsidR="005B07AE" w:rsidRDefault="005B07AE" w:rsidP="009F6B2B">
      <w:pPr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</w:p>
    <w:p w:rsidR="00271473" w:rsidRPr="009F6B2B" w:rsidRDefault="00271473" w:rsidP="009F6B2B">
      <w:pPr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9F6B2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  <w:lang w:eastAsia="ru-RU"/>
        </w:rPr>
        <w:t>Подробн</w:t>
      </w:r>
      <w:r w:rsidR="009F6B2B" w:rsidRPr="009F6B2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  <w:lang w:eastAsia="ru-RU"/>
        </w:rPr>
        <w:t xml:space="preserve">ее – </w:t>
      </w:r>
      <w:r w:rsidR="009F6B2B" w:rsidRPr="009F6B2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  <w:lang w:val="en-US" w:eastAsia="ru-RU"/>
        </w:rPr>
        <w:t>www</w:t>
      </w:r>
      <w:r w:rsidR="009F6B2B" w:rsidRPr="009F6B2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  <w:lang w:eastAsia="ru-RU"/>
        </w:rPr>
        <w:t>.</w:t>
      </w:r>
      <w:proofErr w:type="spellStart"/>
      <w:r w:rsidR="009F6B2B" w:rsidRPr="009F6B2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  <w:lang w:val="en-US" w:eastAsia="ru-RU"/>
        </w:rPr>
        <w:t>isse</w:t>
      </w:r>
      <w:proofErr w:type="spellEnd"/>
      <w:r w:rsidR="009F6B2B" w:rsidRPr="009F6B2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9F6B2B" w:rsidRPr="009F6B2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  <w:lang w:val="en-US" w:eastAsia="ru-RU"/>
        </w:rPr>
        <w:t>russia</w:t>
      </w:r>
      <w:proofErr w:type="spellEnd"/>
      <w:r w:rsidR="009F6B2B" w:rsidRPr="009F6B2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  <w:lang w:eastAsia="ru-RU"/>
        </w:rPr>
        <w:t>.</w:t>
      </w:r>
      <w:proofErr w:type="spellStart"/>
      <w:r w:rsidR="009F6B2B" w:rsidRPr="009F6B2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  <w:lang w:val="en-US" w:eastAsia="ru-RU"/>
        </w:rPr>
        <w:t>ru</w:t>
      </w:r>
      <w:proofErr w:type="spellEnd"/>
    </w:p>
    <w:p w:rsidR="00507FBA" w:rsidRDefault="00507FBA" w:rsidP="009F6B2B">
      <w:pPr>
        <w:ind w:firstLine="709"/>
        <w:jc w:val="both"/>
      </w:pPr>
    </w:p>
    <w:sectPr w:rsidR="00507FBA" w:rsidSect="007E2B2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73"/>
    <w:rsid w:val="00271473"/>
    <w:rsid w:val="00351C33"/>
    <w:rsid w:val="00485981"/>
    <w:rsid w:val="00507FBA"/>
    <w:rsid w:val="005741FB"/>
    <w:rsid w:val="005B07AE"/>
    <w:rsid w:val="006012E2"/>
    <w:rsid w:val="00693762"/>
    <w:rsid w:val="007E2B21"/>
    <w:rsid w:val="009617AE"/>
    <w:rsid w:val="009A1B67"/>
    <w:rsid w:val="009B27B5"/>
    <w:rsid w:val="009F6B2B"/>
    <w:rsid w:val="00AE31B2"/>
    <w:rsid w:val="00AE4059"/>
    <w:rsid w:val="00BB03B6"/>
    <w:rsid w:val="00CD4B89"/>
    <w:rsid w:val="00D84913"/>
    <w:rsid w:val="00F03B84"/>
    <w:rsid w:val="00FB02BF"/>
    <w:rsid w:val="00FC3F3F"/>
    <w:rsid w:val="00FE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3DE486"/>
  <w15:chartTrackingRefBased/>
  <w15:docId w15:val="{AA2BB404-F65F-BA4D-A781-F65A82F1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4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2714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4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2023-12-20T08:49:00Z</dcterms:created>
  <dcterms:modified xsi:type="dcterms:W3CDTF">2024-01-12T09:23:00Z</dcterms:modified>
</cp:coreProperties>
</file>