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97807" w14:textId="42FC894E" w:rsidR="00E771C5" w:rsidRPr="00907EDD" w:rsidRDefault="00907EDD" w:rsidP="00907EDD">
      <w:pPr>
        <w:jc w:val="center"/>
        <w:rPr>
          <w:b/>
          <w:bCs/>
        </w:rPr>
      </w:pPr>
      <w:r w:rsidRPr="00907EDD">
        <w:rPr>
          <w:b/>
          <w:bCs/>
        </w:rPr>
        <w:t>Mining &amp; Metals Central Asia 2025: 30 лет в центре горнодобывающей отрасли региона</w:t>
      </w:r>
    </w:p>
    <w:p w14:paraId="163C4E9B" w14:textId="6411CFEE" w:rsidR="001A2A74" w:rsidRPr="001A2A74" w:rsidRDefault="001A2A74" w:rsidP="001A2A74">
      <w:pPr>
        <w:rPr>
          <w:lang w:val="ru-RU"/>
        </w:rPr>
      </w:pPr>
      <w:r w:rsidRPr="001A2A74">
        <w:rPr>
          <w:lang w:val="ru-RU"/>
        </w:rPr>
        <w:t>С 17 по 19 сентября 2025 года в Алматы, на территории выставочного центра «Атакент», состоится 30-я Юбилейная Центрально-Азиатская международная выставка горного и металлургического оборудования, добычи и обогащения руд и минералов — Mining &amp; Metals Central Asia 2025.</w:t>
      </w:r>
    </w:p>
    <w:p w14:paraId="22A05D69" w14:textId="59A8A4ED" w:rsidR="001A2A74" w:rsidRPr="001A2A74" w:rsidRDefault="001A2A74" w:rsidP="001A2A74">
      <w:pPr>
        <w:rPr>
          <w:b/>
          <w:bCs/>
          <w:lang w:val="ru-RU"/>
        </w:rPr>
      </w:pPr>
      <w:r w:rsidRPr="001A2A74">
        <w:rPr>
          <w:b/>
          <w:bCs/>
          <w:lang w:val="ru-RU"/>
        </w:rPr>
        <w:t>Главное отраслевое событие региона</w:t>
      </w:r>
    </w:p>
    <w:p w14:paraId="7D2C5B75" w14:textId="77777777" w:rsidR="001A2A74" w:rsidRPr="001A2A74" w:rsidRDefault="001A2A74" w:rsidP="001A2A74">
      <w:pPr>
        <w:rPr>
          <w:lang w:val="ru-RU"/>
        </w:rPr>
      </w:pPr>
      <w:r w:rsidRPr="001A2A74">
        <w:rPr>
          <w:lang w:val="ru-RU"/>
        </w:rPr>
        <w:t>Выставка ежегодно привлекает ведущих поставщиков технологий, производителей оборудования и подрядчиков, а также представителей недропользующих, сервисных и инжиниринговых компаний.</w:t>
      </w:r>
    </w:p>
    <w:p w14:paraId="6AE1BBF2" w14:textId="4C01FCF2" w:rsidR="001A2A74" w:rsidRPr="0080217D" w:rsidRDefault="001A2A74" w:rsidP="001A2A74">
      <w:pPr>
        <w:rPr>
          <w:lang w:val="en-US"/>
        </w:rPr>
      </w:pPr>
      <w:r w:rsidRPr="001A2A74">
        <w:rPr>
          <w:lang w:val="ru-RU"/>
        </w:rPr>
        <w:t>В 2025 году участие примут более 500 компаний из 30 стран, включая Германию, Китай, Турцию, Казахстан, Россию, Индию, Польшу, Южную Корею, Швейцарию и другие.</w:t>
      </w:r>
    </w:p>
    <w:p w14:paraId="70F41CDC" w14:textId="6744FE27" w:rsidR="001A2A74" w:rsidRPr="0080217D" w:rsidRDefault="001A2A74" w:rsidP="001A2A74">
      <w:pPr>
        <w:rPr>
          <w:b/>
          <w:bCs/>
          <w:lang w:val="ru-RU"/>
        </w:rPr>
      </w:pPr>
      <w:r w:rsidRPr="0080217D">
        <w:rPr>
          <w:b/>
          <w:bCs/>
          <w:lang w:val="ru-RU"/>
        </w:rPr>
        <w:t>Тематика выставки включает:</w:t>
      </w:r>
    </w:p>
    <w:p w14:paraId="5068A1F3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Разведка месторождений</w:t>
      </w:r>
    </w:p>
    <w:p w14:paraId="5919D160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Открытые горные работы</w:t>
      </w:r>
    </w:p>
    <w:p w14:paraId="4E823182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Подземные горные работы</w:t>
      </w:r>
    </w:p>
    <w:p w14:paraId="73B215B3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Обогащение полезных ископаемых</w:t>
      </w:r>
    </w:p>
    <w:p w14:paraId="11F76D31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Пиро- и гидрометаллургия</w:t>
      </w:r>
    </w:p>
    <w:p w14:paraId="5C249956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Плавка и очистка металлов</w:t>
      </w:r>
    </w:p>
    <w:p w14:paraId="031B5C5A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Транспортировка сыпучих материалов</w:t>
      </w:r>
    </w:p>
    <w:p w14:paraId="4BB28F95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Охрана окружающей среды</w:t>
      </w:r>
    </w:p>
    <w:p w14:paraId="1C3B2B63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Промышленная безопасность</w:t>
      </w:r>
    </w:p>
    <w:p w14:paraId="34B0A81F" w14:textId="77777777" w:rsidR="005252FA" w:rsidRPr="005252FA" w:rsidRDefault="005252FA" w:rsidP="005252FA">
      <w:pPr>
        <w:pStyle w:val="a7"/>
        <w:numPr>
          <w:ilvl w:val="0"/>
          <w:numId w:val="2"/>
        </w:numPr>
        <w:rPr>
          <w:lang w:val="ru-RU"/>
        </w:rPr>
      </w:pPr>
      <w:r w:rsidRPr="005252FA">
        <w:rPr>
          <w:lang w:val="ru-RU"/>
        </w:rPr>
        <w:t>Дорожное и промышленное строительство</w:t>
      </w:r>
    </w:p>
    <w:p w14:paraId="65985F30" w14:textId="456AFE75" w:rsidR="001A2A74" w:rsidRPr="002B799B" w:rsidRDefault="001A2A74" w:rsidP="005252FA">
      <w:pPr>
        <w:rPr>
          <w:b/>
          <w:bCs/>
          <w:lang w:val="ru-RU"/>
        </w:rPr>
      </w:pPr>
      <w:r w:rsidRPr="002B799B">
        <w:rPr>
          <w:b/>
          <w:bCs/>
          <w:lang w:val="ru-RU"/>
        </w:rPr>
        <w:t>Юбилейный масштаб</w:t>
      </w:r>
    </w:p>
    <w:p w14:paraId="7575FFB4" w14:textId="2B9ECF5F" w:rsidR="002D495A" w:rsidRDefault="001A2A74" w:rsidP="001A2A74">
      <w:pPr>
        <w:rPr>
          <w:lang w:val="ru-RU"/>
        </w:rPr>
      </w:pPr>
      <w:r w:rsidRPr="001A2A74">
        <w:rPr>
          <w:lang w:val="ru-RU"/>
        </w:rPr>
        <w:t xml:space="preserve">Экспозиция в этом году охватит 5 крытых павильонов и </w:t>
      </w:r>
      <w:r w:rsidR="002D495A">
        <w:rPr>
          <w:lang w:val="ru-RU"/>
        </w:rPr>
        <w:t>уличную экспозицию</w:t>
      </w:r>
      <w:r w:rsidRPr="001A2A74">
        <w:rPr>
          <w:lang w:val="ru-RU"/>
        </w:rPr>
        <w:t xml:space="preserve">, обеспечив более </w:t>
      </w:r>
      <w:r w:rsidR="001C15C4">
        <w:rPr>
          <w:lang w:val="ru-RU"/>
        </w:rPr>
        <w:t>20</w:t>
      </w:r>
      <w:r w:rsidRPr="001A2A74">
        <w:rPr>
          <w:lang w:val="ru-RU"/>
        </w:rPr>
        <w:t xml:space="preserve"> 000 м² выставочной площади. Посетителей ждёт не только обновлённая экспозиция, но и специальные юбилейные мероприятия, тематические туры и расширенные возможности для делового общения.</w:t>
      </w:r>
    </w:p>
    <w:p w14:paraId="27E7484E" w14:textId="49A5B74E" w:rsidR="001A2A74" w:rsidRPr="00DA2CFA" w:rsidRDefault="001A2A74" w:rsidP="001A2A74">
      <w:pPr>
        <w:rPr>
          <w:b/>
          <w:bCs/>
          <w:lang w:val="ru-RU"/>
        </w:rPr>
      </w:pPr>
      <w:r w:rsidRPr="00DA2CFA">
        <w:rPr>
          <w:b/>
          <w:bCs/>
          <w:lang w:val="ru-RU"/>
        </w:rPr>
        <w:t>Деловая программа и партнёрские встречи</w:t>
      </w:r>
    </w:p>
    <w:p w14:paraId="6ECDAC7A" w14:textId="77777777" w:rsidR="001A2A74" w:rsidRPr="001A2A74" w:rsidRDefault="001A2A74" w:rsidP="001A2A74">
      <w:pPr>
        <w:rPr>
          <w:lang w:val="ru-RU"/>
        </w:rPr>
      </w:pPr>
      <w:r w:rsidRPr="001A2A74">
        <w:rPr>
          <w:lang w:val="ru-RU"/>
        </w:rPr>
        <w:t>Помимо выставки, гостей ждёт насыщенная деловая программа с участием ведущих экспертов, аналитиков и представителей крупных компаний. В центре внимания — новые вызовы отрасли, развитие локализации, ESG, внедрение цифровых технологий и международное сотрудничество.</w:t>
      </w:r>
    </w:p>
    <w:p w14:paraId="635EC3D9" w14:textId="6286C6BC" w:rsidR="001A2A74" w:rsidRPr="00AF6F02" w:rsidRDefault="00AF6F02" w:rsidP="001A2A74">
      <w:pPr>
        <w:rPr>
          <w:b/>
          <w:bCs/>
          <w:lang w:val="ru-RU"/>
        </w:rPr>
      </w:pPr>
      <w:r w:rsidRPr="00AF6F02">
        <w:rPr>
          <w:b/>
          <w:bCs/>
          <w:lang w:val="ru-RU"/>
        </w:rPr>
        <w:t>Как посетить</w:t>
      </w:r>
    </w:p>
    <w:p w14:paraId="5A338882" w14:textId="7C89D855" w:rsidR="00907EDD" w:rsidRPr="00384EFD" w:rsidRDefault="00AF6F02" w:rsidP="00907EDD">
      <w:pPr>
        <w:rPr>
          <w:lang w:val="ru-RU"/>
        </w:rPr>
      </w:pPr>
      <w:r>
        <w:rPr>
          <w:lang w:val="ru-RU"/>
        </w:rPr>
        <w:lastRenderedPageBreak/>
        <w:t xml:space="preserve">Посетить событие можно предварительно зарегистрировавшись на сайте </w:t>
      </w:r>
      <w:r w:rsidR="00384EFD" w:rsidRPr="00384EFD">
        <w:rPr>
          <w:lang w:val="ru-RU"/>
        </w:rPr>
        <w:t>mining-metals.kz</w:t>
      </w:r>
      <w:r w:rsidR="00384EFD" w:rsidRPr="007869BB">
        <w:rPr>
          <w:lang w:val="ru-RU"/>
        </w:rPr>
        <w:t xml:space="preserve"> </w:t>
      </w:r>
      <w:r w:rsidR="00384EFD">
        <w:rPr>
          <w:lang w:val="ru-RU"/>
        </w:rPr>
        <w:t>по промокоду</w:t>
      </w:r>
      <w:r w:rsidR="00384EFD" w:rsidRPr="007869BB">
        <w:rPr>
          <w:b/>
          <w:bCs/>
          <w:lang w:val="ru-RU"/>
        </w:rPr>
        <w:t xml:space="preserve"> </w:t>
      </w:r>
      <w:r w:rsidR="001A4AF3" w:rsidRPr="001A4AF3">
        <w:rPr>
          <w:b/>
          <w:bCs/>
          <w:lang w:val="ru-RU"/>
        </w:rPr>
        <w:t>MMCA2025OA</w:t>
      </w:r>
    </w:p>
    <w:sectPr w:rsidR="00907EDD" w:rsidRPr="0038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04ED"/>
    <w:multiLevelType w:val="hybridMultilevel"/>
    <w:tmpl w:val="40E62AF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F4774"/>
    <w:multiLevelType w:val="hybridMultilevel"/>
    <w:tmpl w:val="02F02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328672">
    <w:abstractNumId w:val="1"/>
  </w:num>
  <w:num w:numId="2" w16cid:durableId="935795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23"/>
    <w:rsid w:val="001A2A74"/>
    <w:rsid w:val="001A4AF3"/>
    <w:rsid w:val="001C15C4"/>
    <w:rsid w:val="00292C81"/>
    <w:rsid w:val="002B799B"/>
    <w:rsid w:val="002D495A"/>
    <w:rsid w:val="00384EFD"/>
    <w:rsid w:val="005252FA"/>
    <w:rsid w:val="007869BB"/>
    <w:rsid w:val="007B204C"/>
    <w:rsid w:val="0080217D"/>
    <w:rsid w:val="00815A05"/>
    <w:rsid w:val="00907EDD"/>
    <w:rsid w:val="00AF6F02"/>
    <w:rsid w:val="00DA2CFA"/>
    <w:rsid w:val="00E028F5"/>
    <w:rsid w:val="00E771C5"/>
    <w:rsid w:val="00F43531"/>
    <w:rsid w:val="00FD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B9D96"/>
  <w15:chartTrackingRefBased/>
  <w15:docId w15:val="{185B043D-8BD0-4C1E-AC15-393051D11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5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5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5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55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55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55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55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5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55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55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55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55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55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55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55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5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55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55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55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55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D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Shegay</dc:creator>
  <cp:keywords/>
  <dc:description/>
  <cp:lastModifiedBy>Alina Shegay</cp:lastModifiedBy>
  <cp:revision>14</cp:revision>
  <dcterms:created xsi:type="dcterms:W3CDTF">2025-06-10T07:31:00Z</dcterms:created>
  <dcterms:modified xsi:type="dcterms:W3CDTF">2025-07-15T12:43:00Z</dcterms:modified>
</cp:coreProperties>
</file>