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0CE" w:rsidRPr="008B60CE" w:rsidRDefault="008B60CE" w:rsidP="008B60C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"https://smartgopro.com/digitalgasoil/" \t "_blank" </w:instrText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B60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DIGITAL OIL&amp;GAS</w:t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>6-7 сентября 2023</w:t>
      </w:r>
    </w:p>
    <w:p w:rsidR="008B60CE" w:rsidRPr="008B60CE" w:rsidRDefault="008B60CE" w:rsidP="008B60C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Онлайн-конференция </w:t>
      </w:r>
      <w:r w:rsidRPr="008B60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«DIGITAL OIL&amp;GAS»</w:t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посвящена изучению перспективных решений для нефтегазовой отрасли на основе технологий.</w:t>
      </w:r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Мероприятие посвящено изучению вопросов </w:t>
      </w:r>
      <w:proofErr w:type="spellStart"/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нефтегазовой промышленности и трансформации предприятий отрасли, технологическим трендам, цифровым приоритетам российских компаний ,практическим кейсам внедрения цифровых решений на крупнейших нефтегазовых предприятиях.</w:t>
      </w:r>
    </w:p>
    <w:p w:rsidR="008B60CE" w:rsidRPr="008B60CE" w:rsidRDefault="008B60CE" w:rsidP="008B60CE">
      <w:pPr>
        <w:pStyle w:val="5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60C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ОНЛАЙН ПЛОЩАДКА </w:t>
      </w:r>
    </w:p>
    <w:p w:rsidR="008B60CE" w:rsidRPr="008B60CE" w:rsidRDefault="008B60CE" w:rsidP="008B60CE">
      <w:pPr>
        <w:pStyle w:val="a4"/>
        <w:shd w:val="clear" w:color="auto" w:fill="FFFFFF"/>
        <w:spacing w:before="0" w:beforeAutospacing="0" w:line="360" w:lineRule="auto"/>
        <w:jc w:val="both"/>
      </w:pPr>
      <w:r w:rsidRPr="008B60CE">
        <w:t xml:space="preserve">Это уникальная возможность встретиться с лидерами рынка и узнать о самых актуальных трендах </w:t>
      </w:r>
      <w:proofErr w:type="spellStart"/>
      <w:r w:rsidRPr="008B60CE">
        <w:t>цифровизации</w:t>
      </w:r>
      <w:proofErr w:type="spellEnd"/>
      <w:r w:rsidRPr="008B60CE">
        <w:t xml:space="preserve"> отрасли, успешных стратегиях, последних кейсах и лучших инструментах для повышения доходности, эффективности, безопасности, и трансформации предприятий в высокотехнологичный бизнес.</w:t>
      </w:r>
    </w:p>
    <w:p w:rsidR="008B60CE" w:rsidRPr="008B60CE" w:rsidRDefault="008B60CE" w:rsidP="008B60CE">
      <w:pPr>
        <w:pStyle w:val="5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60CE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ЦЕЛИ МЕРОПРИЯТИЯ</w:t>
      </w:r>
    </w:p>
    <w:p w:rsidR="008B60CE" w:rsidRPr="008B60CE" w:rsidRDefault="008B60CE" w:rsidP="008B60CE">
      <w:pPr>
        <w:pStyle w:val="a4"/>
        <w:shd w:val="clear" w:color="auto" w:fill="FFFFFF"/>
        <w:spacing w:before="0" w:beforeAutospacing="0" w:line="360" w:lineRule="auto"/>
        <w:jc w:val="both"/>
      </w:pPr>
      <w:r w:rsidRPr="008B60CE">
        <w:t xml:space="preserve">Изучение наиболее перспективных решений для нефтегазовой отрасли на основе технологий промышленного интернета вещей, искусственного интеллекта, больших данных и предиктивной аналитики, цифровых двойников, 3D, AR, VR, робототехники, </w:t>
      </w:r>
      <w:proofErr w:type="spellStart"/>
      <w:r w:rsidRPr="008B60CE">
        <w:t>дронов</w:t>
      </w:r>
      <w:proofErr w:type="spellEnd"/>
      <w:r w:rsidRPr="008B60CE">
        <w:t xml:space="preserve"> и других безлюдных технологий.</w:t>
      </w:r>
    </w:p>
    <w:p w:rsidR="008B60CE" w:rsidRPr="008B60CE" w:rsidRDefault="008B60CE" w:rsidP="008B60CE">
      <w:pPr>
        <w:pStyle w:val="5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60CE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ЦЕЛЕВАЯ АУДИТОРИЯ</w:t>
      </w:r>
    </w:p>
    <w:p w:rsidR="008B60CE" w:rsidRPr="008B60CE" w:rsidRDefault="008B60CE" w:rsidP="008B60CE">
      <w:pPr>
        <w:pStyle w:val="a4"/>
        <w:shd w:val="clear" w:color="auto" w:fill="FFFFFF"/>
        <w:spacing w:before="0" w:beforeAutospacing="0" w:line="360" w:lineRule="auto"/>
        <w:jc w:val="both"/>
      </w:pPr>
      <w:r w:rsidRPr="008B60CE">
        <w:t xml:space="preserve">Крупные нефтяные и газовые компании, перерабатывающие и транспортные компании, поставщики продуктов и решений для </w:t>
      </w:r>
      <w:proofErr w:type="spellStart"/>
      <w:r w:rsidRPr="008B60CE">
        <w:t>цифровизации</w:t>
      </w:r>
      <w:proofErr w:type="spellEnd"/>
      <w:r w:rsidRPr="008B60CE">
        <w:t xml:space="preserve"> нефтегазового сектора - ТОП менеджеры, принимающие решения и заинтересованные во внедрении инноваций в компаниях</w:t>
      </w:r>
    </w:p>
    <w:p w:rsidR="008B60CE" w:rsidRPr="008B60CE" w:rsidRDefault="008B60CE" w:rsidP="008B60CE">
      <w:pPr>
        <w:pStyle w:val="5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60CE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ИНТЕРАКТИВНЫЕ ФОРМАТЫ</w:t>
      </w:r>
    </w:p>
    <w:p w:rsidR="008B60CE" w:rsidRDefault="008B60CE" w:rsidP="008B60CE">
      <w:pPr>
        <w:pStyle w:val="a4"/>
        <w:shd w:val="clear" w:color="auto" w:fill="FFFFFF"/>
        <w:spacing w:before="0" w:beforeAutospacing="0" w:line="360" w:lineRule="auto"/>
        <w:jc w:val="both"/>
      </w:pPr>
      <w:r w:rsidRPr="008B60CE">
        <w:t xml:space="preserve">Два дня интенсивного </w:t>
      </w:r>
      <w:proofErr w:type="spellStart"/>
      <w:r w:rsidRPr="008B60CE">
        <w:t>нетворкинга</w:t>
      </w:r>
      <w:proofErr w:type="spellEnd"/>
      <w:r w:rsidRPr="008B60CE">
        <w:t>. Конференция в режиме онлайн с возможностью задавать вопросы спикерам, виртуальная выставка актуальных технологий и решений с видео презентациями, индивидуальные консультации по интересующим возможностям для цифровой трансформации</w:t>
      </w:r>
      <w:r w:rsidRPr="008B60CE">
        <w:t>.</w:t>
      </w:r>
    </w:p>
    <w:p w:rsidR="005337BF" w:rsidRPr="005337BF" w:rsidRDefault="005337BF" w:rsidP="005337B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2 дня</w:t>
      </w: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онлайн погружения в мир технологий</w:t>
      </w:r>
    </w:p>
    <w:p w:rsidR="005337BF" w:rsidRPr="005337BF" w:rsidRDefault="005337BF" w:rsidP="005337B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50+ спикеров</w:t>
      </w: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поделятся своим опытом и ответят на все вопросы</w:t>
      </w:r>
    </w:p>
    <w:p w:rsidR="005337BF" w:rsidRPr="005337BF" w:rsidRDefault="005337BF" w:rsidP="005337B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100+ цифровых</w:t>
      </w: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решений в арсенале партнеров нашего мероприятия</w:t>
      </w:r>
    </w:p>
    <w:p w:rsidR="005337BF" w:rsidRPr="005337BF" w:rsidRDefault="005337BF" w:rsidP="005337B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Среди участников представители крупнейших российских компаний, такие как </w:t>
      </w:r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Газпром, Газпром нефть, ЛУКОЙЛ, Роснефть, СИБУР, Сургутнефтегаз, </w:t>
      </w:r>
      <w:proofErr w:type="spellStart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Транснефть</w:t>
      </w:r>
      <w:proofErr w:type="spellEnd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, Татнефть, НОВАТЭК, </w:t>
      </w:r>
      <w:proofErr w:type="spellStart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Зарубежнефть</w:t>
      </w:r>
      <w:proofErr w:type="spellEnd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, </w:t>
      </w:r>
      <w:proofErr w:type="spellStart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Росатом</w:t>
      </w:r>
      <w:proofErr w:type="spellEnd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, </w:t>
      </w:r>
      <w:proofErr w:type="spellStart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РусГидро</w:t>
      </w:r>
      <w:proofErr w:type="spellEnd"/>
      <w:r w:rsidRPr="005337BF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и многие другие</w:t>
      </w:r>
    </w:p>
    <w:p w:rsidR="005337BF" w:rsidRPr="005337BF" w:rsidRDefault="005337BF" w:rsidP="005337B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Ключевые темы деловой программы: 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Цифровизация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нефтегазовой индустрии и цифровая трансформация предприятий нефтегазового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сектора.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Технологические тренды и цифровые приоритеты российских компаний.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Теория и практика внедрения цифровых решений в нефтегазовой отрасли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Интеллектуальные месторождения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Промышленный интернет вещей (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IIoT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Цифровые двойники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Искусственный интеллект; 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Big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Data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&amp; 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Data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Science</w:t>
      </w:r>
      <w:proofErr w:type="spellEnd"/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Предиктивная аналитика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Системы и решения для автоматизации и роботизации</w:t>
      </w:r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Роботы и </w:t>
      </w:r>
      <w:proofErr w:type="spellStart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дроны</w:t>
      </w:r>
      <w:proofErr w:type="spellEnd"/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нефтегазовом секторе</w:t>
      </w:r>
      <w:bookmarkStart w:id="0" w:name="_GoBack"/>
      <w:bookmarkEnd w:id="0"/>
    </w:p>
    <w:p w:rsidR="005337BF" w:rsidRPr="005337BF" w:rsidRDefault="005337BF" w:rsidP="005337BF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37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3D технологии AR | VR и многое другое.</w:t>
      </w:r>
    </w:p>
    <w:p w:rsidR="005337BF" w:rsidRPr="008B60CE" w:rsidRDefault="005337BF" w:rsidP="008B60CE">
      <w:pPr>
        <w:pStyle w:val="a4"/>
        <w:shd w:val="clear" w:color="auto" w:fill="FFFFFF"/>
        <w:spacing w:before="0" w:beforeAutospacing="0" w:line="360" w:lineRule="auto"/>
        <w:jc w:val="both"/>
      </w:pPr>
    </w:p>
    <w:p w:rsidR="008B60CE" w:rsidRDefault="008B60CE" w:rsidP="008B60CE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CE">
        <w:rPr>
          <w:rFonts w:ascii="Times New Roman" w:hAnsi="Times New Roman" w:cs="Times New Roman"/>
          <w:sz w:val="24"/>
          <w:szCs w:val="24"/>
        </w:rPr>
        <w:t xml:space="preserve">Более подробная информация на сайте </w:t>
      </w:r>
      <w:hyperlink r:id="rId5" w:tgtFrame="_blank" w:history="1">
        <w:r w:rsidRPr="008B60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https://smartgo</w:t>
        </w:r>
        <w:r w:rsidRPr="008B60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pro.com/digitalgasoil/</w:t>
        </w:r>
      </w:hyperlink>
      <w:r w:rsidRPr="008B6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60CE" w:rsidRPr="008B60CE" w:rsidRDefault="008B60CE" w:rsidP="008B60CE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0CE" w:rsidRPr="008B60CE" w:rsidRDefault="008B60CE" w:rsidP="008B60CE">
      <w:pPr>
        <w:pStyle w:val="a4"/>
        <w:shd w:val="clear" w:color="auto" w:fill="FFFFFF"/>
        <w:spacing w:before="0" w:beforeAutospacing="0" w:line="360" w:lineRule="auto"/>
        <w:jc w:val="both"/>
      </w:pPr>
    </w:p>
    <w:p w:rsidR="0005283E" w:rsidRPr="008B60CE" w:rsidRDefault="0005283E" w:rsidP="008B6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5283E" w:rsidRPr="008B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6812"/>
    <w:multiLevelType w:val="multilevel"/>
    <w:tmpl w:val="8448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70"/>
    <w:rsid w:val="0005283E"/>
    <w:rsid w:val="005337BF"/>
    <w:rsid w:val="008B60CE"/>
    <w:rsid w:val="00B3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F7C5"/>
  <w15:chartTrackingRefBased/>
  <w15:docId w15:val="{4F99EF3A-E745-4882-8600-5A449ACC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60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B60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0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0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60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60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60C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6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artgopro.com/digitalgaso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2023-08-26T06:32:00Z</dcterms:created>
  <dcterms:modified xsi:type="dcterms:W3CDTF">2023-08-26T06:38:00Z</dcterms:modified>
</cp:coreProperties>
</file>