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74821C" w14:textId="77777777" w:rsidR="009630E4" w:rsidRDefault="009630E4" w:rsidP="009630E4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</w:rPr>
      </w:pPr>
    </w:p>
    <w:p w14:paraId="7C568CEE" w14:textId="77777777" w:rsidR="009E40EE" w:rsidRPr="009630E4" w:rsidRDefault="009E40EE" w:rsidP="009630E4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14:paraId="2A222B6B" w14:textId="77777777" w:rsidR="004D281B" w:rsidRPr="00A4779B" w:rsidRDefault="004D281B" w:rsidP="004D281B">
      <w:pPr>
        <w:jc w:val="center"/>
        <w:rPr>
          <w:rFonts w:ascii="Times New Roman" w:hAnsi="Times New Roman" w:cs="Times New Roman"/>
        </w:rPr>
      </w:pPr>
      <w:r w:rsidRPr="00A4779B">
        <w:rPr>
          <w:rFonts w:ascii="Times New Roman" w:hAnsi="Times New Roman" w:cs="Times New Roman"/>
          <w:b/>
          <w:bCs/>
        </w:rPr>
        <w:t>Всероссийская неделя охраны труда – 2025: профессиональные возможности нового уровня</w:t>
      </w:r>
    </w:p>
    <w:p w14:paraId="7BE873EC" w14:textId="77777777" w:rsidR="004D281B" w:rsidRPr="00A4779B" w:rsidRDefault="004D281B" w:rsidP="004D281B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</w:rPr>
      </w:pPr>
      <w:r w:rsidRPr="00A4779B">
        <w:rPr>
          <w:rFonts w:ascii="Times New Roman" w:hAnsi="Times New Roman" w:cs="Times New Roman"/>
        </w:rPr>
        <w:t>С 15 по 18 сентября 2025 года</w:t>
      </w:r>
      <w:r w:rsidRPr="00461980">
        <w:rPr>
          <w:rFonts w:ascii="Times New Roman" w:hAnsi="Times New Roman" w:cs="Times New Roman"/>
        </w:rPr>
        <w:t xml:space="preserve"> </w:t>
      </w:r>
      <w:r w:rsidRPr="00A4779B">
        <w:rPr>
          <w:rFonts w:ascii="Times New Roman" w:hAnsi="Times New Roman" w:cs="Times New Roman"/>
        </w:rPr>
        <w:t xml:space="preserve">Университет «Сириус» примет юбилейную X Всероссийскую неделю охраны труда – главную отраслевую площадку для профессионального диалога. </w:t>
      </w:r>
      <w:r w:rsidRPr="00B42E92">
        <w:rPr>
          <w:rFonts w:ascii="Times New Roman" w:hAnsi="Times New Roman" w:cs="Times New Roman"/>
        </w:rPr>
        <w:t xml:space="preserve">В этом году форум, посвященный теме «Народосбережение – гарантия устойчивого развития», </w:t>
      </w:r>
      <w:r>
        <w:rPr>
          <w:rFonts w:ascii="Times New Roman" w:hAnsi="Times New Roman" w:cs="Times New Roman"/>
        </w:rPr>
        <w:t xml:space="preserve">традиционно </w:t>
      </w:r>
      <w:r w:rsidRPr="00B42E92">
        <w:rPr>
          <w:rFonts w:ascii="Times New Roman" w:hAnsi="Times New Roman" w:cs="Times New Roman"/>
        </w:rPr>
        <w:t>открывает свои двери для всех заинтересованных специалистов.</w:t>
      </w:r>
      <w:r>
        <w:rPr>
          <w:rFonts w:ascii="Times New Roman" w:hAnsi="Times New Roman" w:cs="Times New Roman"/>
        </w:rPr>
        <w:t xml:space="preserve"> </w:t>
      </w:r>
      <w:r w:rsidRPr="00A4779B">
        <w:rPr>
          <w:rFonts w:ascii="Times New Roman" w:hAnsi="Times New Roman" w:cs="Times New Roman"/>
        </w:rPr>
        <w:t xml:space="preserve">Организатором Всероссийской недели охраны труда является Министерство труда и социальной защиты Российской Федерации, оператором – Фонд </w:t>
      </w:r>
      <w:proofErr w:type="spellStart"/>
      <w:r w:rsidRPr="00A4779B">
        <w:rPr>
          <w:rFonts w:ascii="Times New Roman" w:hAnsi="Times New Roman" w:cs="Times New Roman"/>
        </w:rPr>
        <w:t>Росконгресс</w:t>
      </w:r>
      <w:proofErr w:type="spellEnd"/>
      <w:r w:rsidRPr="00A4779B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Pr="00A4779B">
        <w:rPr>
          <w:rFonts w:ascii="Times New Roman" w:hAnsi="Times New Roman" w:cs="Times New Roman"/>
        </w:rPr>
        <w:t xml:space="preserve">Ключевые мероприятия – Молодежный день, День малого и среднего предпринимательства и масштабная выставка – доступны для бесплатного посещения после обязательной </w:t>
      </w:r>
      <w:hyperlink r:id="rId6" w:history="1">
        <w:r w:rsidRPr="00AE140C">
          <w:rPr>
            <w:rStyle w:val="a7"/>
            <w:rFonts w:ascii="Times New Roman" w:hAnsi="Times New Roman" w:cs="Times New Roman"/>
          </w:rPr>
          <w:t>регистрации</w:t>
        </w:r>
      </w:hyperlink>
      <w:r w:rsidRPr="00A4779B">
        <w:rPr>
          <w:rFonts w:ascii="Times New Roman" w:hAnsi="Times New Roman" w:cs="Times New Roman"/>
        </w:rPr>
        <w:t>.</w:t>
      </w:r>
    </w:p>
    <w:p w14:paraId="1FB40C96" w14:textId="77777777" w:rsidR="004D281B" w:rsidRPr="00A4779B" w:rsidRDefault="004D281B" w:rsidP="004D281B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</w:rPr>
      </w:pPr>
      <w:r w:rsidRPr="00A4779B">
        <w:rPr>
          <w:rFonts w:ascii="Times New Roman" w:hAnsi="Times New Roman" w:cs="Times New Roman"/>
        </w:rPr>
        <w:t>Молодежный день ВНОТ-2025, запланированный на 15 сентября, создает уникальные условия для профессионального старта нового поколения специалистов. Программа дня сочетает практические сессии по цифровой трансформации охраны труда, мастер-классы от ведущих экспертов отрасли, интерактивные тренинги по развитию управленческих компетенций и разбор реальных производственных кейсов. Особый акцент сделан на современных подходах к сохранению ментального здоровья работников – теме, приобретающей исключительную актуальность в условиях динамично меняющейся производственной среды.</w:t>
      </w:r>
    </w:p>
    <w:p w14:paraId="5953A70A" w14:textId="77777777" w:rsidR="004D281B" w:rsidRPr="00A4779B" w:rsidRDefault="004D281B" w:rsidP="004D281B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</w:rPr>
      </w:pPr>
      <w:r w:rsidRPr="00A4779B">
        <w:rPr>
          <w:rFonts w:ascii="Times New Roman" w:hAnsi="Times New Roman" w:cs="Times New Roman"/>
        </w:rPr>
        <w:t>Параллельно состоится День малого и среднего предпринимательства, предлагающий владельцам бизнеса и специалистам по охране труда практические инструменты для эффективной организации системы безопасности. Участники смогут изучить адаптированные решения для предприятий с ограниченными ресурсами, узнать о типичных нарушениях, выявляемых при проверках, и познакомиться с экономически обоснованными подходами к обеспечению безопасности труда. По завершении программы возможно получение документа о повышении квалификации.</w:t>
      </w:r>
    </w:p>
    <w:p w14:paraId="793C0E96" w14:textId="77777777" w:rsidR="004D281B" w:rsidRPr="00A4779B" w:rsidRDefault="004D281B" w:rsidP="004D281B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</w:rPr>
      </w:pPr>
      <w:r w:rsidRPr="00A4779B">
        <w:rPr>
          <w:rFonts w:ascii="Times New Roman" w:hAnsi="Times New Roman" w:cs="Times New Roman"/>
        </w:rPr>
        <w:t>Центром притяжения форума станет масштабная выставка, где ведущие российские и международные производители представят инновационные разработки в области охраны труда. В экспозиции будут представлены новейшие средства индивидуальной защиты с интеллектуальными системами мониторинга, цифровые платформы для управления охраной труда, оборудование для производственной медицины и реабилитации. Специальная зона – флагманский проект ВНОТ «Территория инноваций» продемонстрирует прорывные технологии, формирующие будущее безопасного труда.</w:t>
      </w:r>
    </w:p>
    <w:p w14:paraId="1008762C" w14:textId="77777777" w:rsidR="004D281B" w:rsidRPr="00A4779B" w:rsidRDefault="004D281B" w:rsidP="004D281B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</w:rPr>
      </w:pPr>
      <w:r w:rsidRPr="00A4779B">
        <w:rPr>
          <w:rFonts w:ascii="Times New Roman" w:hAnsi="Times New Roman" w:cs="Times New Roman"/>
        </w:rPr>
        <w:t xml:space="preserve">Особенностью ВНОТ-2025 является сочетание благоприятных условий бархатного сезона курортного Сочи с доступностью ключевых мероприятий. Для посещения Молодежного дня, программы для МСП и выставки достаточно пройти регистрацию на официальном сайте форума. Участников ждет не только насыщенная профессиональная программа, но и возможность </w:t>
      </w:r>
      <w:r w:rsidRPr="00A4779B">
        <w:rPr>
          <w:rFonts w:ascii="Times New Roman" w:hAnsi="Times New Roman" w:cs="Times New Roman"/>
        </w:rPr>
        <w:lastRenderedPageBreak/>
        <w:t>совместить деловое общение с комфортным пребыванием в современном кампусе Университета «Сириус».</w:t>
      </w:r>
    </w:p>
    <w:p w14:paraId="2FAA3C32" w14:textId="77777777" w:rsidR="004D281B" w:rsidRDefault="004D281B" w:rsidP="004D281B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</w:rPr>
      </w:pPr>
      <w:r w:rsidRPr="00A4779B">
        <w:rPr>
          <w:rFonts w:ascii="Times New Roman" w:hAnsi="Times New Roman" w:cs="Times New Roman"/>
        </w:rPr>
        <w:t>В рамках деловой программы запланированы встречи с представителями регулирующих органов, где можно будет получить актуальную информацию о изменениях в трудовом законодательстве и задать интересующие вопросы. Форум предоставляет уникальный шанс для профессионального роста, установления деловых контактов и знакомства с передовыми решениями в сфере охраны труда в комфортных условиях осеннего Сочи.</w:t>
      </w:r>
    </w:p>
    <w:p w14:paraId="7B941DB4" w14:textId="0114B941" w:rsidR="00F10FFC" w:rsidRPr="00A4779B" w:rsidRDefault="004D281B" w:rsidP="000A73B5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</w:rPr>
      </w:pPr>
      <w:r w:rsidRPr="00AE140C">
        <w:rPr>
          <w:rFonts w:ascii="Times New Roman" w:hAnsi="Times New Roman" w:cs="Times New Roman"/>
        </w:rPr>
        <w:t xml:space="preserve">Познакомиться с архитектурой деловой программы можно </w:t>
      </w:r>
      <w:hyperlink r:id="rId7" w:history="1">
        <w:r w:rsidRPr="00AE140C">
          <w:rPr>
            <w:rStyle w:val="a7"/>
            <w:rFonts w:ascii="Times New Roman" w:hAnsi="Times New Roman" w:cs="Times New Roman"/>
          </w:rPr>
          <w:t>на сайте</w:t>
        </w:r>
      </w:hyperlink>
      <w:r w:rsidRPr="00AE140C">
        <w:rPr>
          <w:rFonts w:ascii="Times New Roman" w:hAnsi="Times New Roman" w:cs="Times New Roman"/>
        </w:rPr>
        <w:t xml:space="preserve"> ВНОТ.</w:t>
      </w:r>
    </w:p>
    <w:p w14:paraId="12820B1A" w14:textId="77777777" w:rsidR="000A73B5" w:rsidRPr="000A73B5" w:rsidRDefault="000A73B5" w:rsidP="000A73B5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/>
        </w:rPr>
      </w:pPr>
      <w:r w:rsidRPr="000A73B5">
        <w:rPr>
          <w:rFonts w:ascii="Times New Roman" w:hAnsi="Times New Roman" w:cs="Times New Roman"/>
          <w:b/>
        </w:rPr>
        <w:t>Титульный партнер –</w:t>
      </w:r>
      <w:r w:rsidRPr="000A73B5">
        <w:rPr>
          <w:rFonts w:ascii="Times New Roman" w:hAnsi="Times New Roman" w:cs="Times New Roman"/>
        </w:rPr>
        <w:t xml:space="preserve"> </w:t>
      </w:r>
      <w:r w:rsidRPr="000A73B5">
        <w:rPr>
          <w:rFonts w:ascii="Times New Roman" w:eastAsia="Times New Roman" w:hAnsi="Times New Roman" w:cs="Times New Roman"/>
          <w:color w:val="000000"/>
        </w:rPr>
        <w:t>ГК «Росатом»</w:t>
      </w:r>
    </w:p>
    <w:p w14:paraId="21F0ABC7" w14:textId="77777777" w:rsidR="000A73B5" w:rsidRPr="000A73B5" w:rsidRDefault="000A73B5" w:rsidP="000A73B5">
      <w:pPr>
        <w:spacing w:after="0" w:line="240" w:lineRule="auto"/>
        <w:ind w:left="-284"/>
        <w:jc w:val="both"/>
        <w:rPr>
          <w:rFonts w:ascii="Times New Roman" w:hAnsi="Times New Roman" w:cs="Times New Roman"/>
          <w:b/>
        </w:rPr>
      </w:pPr>
      <w:r w:rsidRPr="000A73B5">
        <w:rPr>
          <w:rFonts w:ascii="Times New Roman" w:eastAsia="Times New Roman" w:hAnsi="Times New Roman" w:cs="Times New Roman"/>
          <w:b/>
          <w:color w:val="000000"/>
        </w:rPr>
        <w:t xml:space="preserve">Официальный спонсор – </w:t>
      </w:r>
      <w:r w:rsidRPr="000A73B5">
        <w:rPr>
          <w:rFonts w:ascii="Times New Roman" w:eastAsia="Times New Roman" w:hAnsi="Times New Roman" w:cs="Times New Roman"/>
          <w:color w:val="000000"/>
        </w:rPr>
        <w:t>ПАО «Газпром»</w:t>
      </w:r>
    </w:p>
    <w:p w14:paraId="28FAC823" w14:textId="77777777" w:rsidR="000A73B5" w:rsidRPr="000A73B5" w:rsidRDefault="000A73B5" w:rsidP="000A73B5">
      <w:pPr>
        <w:spacing w:after="0" w:line="240" w:lineRule="auto"/>
        <w:ind w:left="-284"/>
        <w:jc w:val="both"/>
        <w:rPr>
          <w:rFonts w:ascii="Times New Roman" w:hAnsi="Times New Roman" w:cs="Times New Roman"/>
          <w:b/>
        </w:rPr>
      </w:pPr>
      <w:r w:rsidRPr="000A73B5">
        <w:rPr>
          <w:rFonts w:ascii="Times New Roman" w:hAnsi="Times New Roman" w:cs="Times New Roman"/>
          <w:b/>
        </w:rPr>
        <w:t>Стратегические партнеры:</w:t>
      </w:r>
      <w:r w:rsidRPr="000A73B5">
        <w:rPr>
          <w:rFonts w:ascii="Times New Roman" w:eastAsia="Times New Roman" w:hAnsi="Times New Roman" w:cs="Times New Roman"/>
          <w:color w:val="000000"/>
        </w:rPr>
        <w:t xml:space="preserve"> ПАО «</w:t>
      </w:r>
      <w:proofErr w:type="spellStart"/>
      <w:r w:rsidRPr="000A73B5">
        <w:rPr>
          <w:rFonts w:ascii="Times New Roman" w:eastAsia="Times New Roman" w:hAnsi="Times New Roman" w:cs="Times New Roman"/>
          <w:color w:val="000000"/>
        </w:rPr>
        <w:t>Россети</w:t>
      </w:r>
      <w:proofErr w:type="spellEnd"/>
      <w:r w:rsidRPr="000A73B5">
        <w:rPr>
          <w:rFonts w:ascii="Times New Roman" w:eastAsia="Times New Roman" w:hAnsi="Times New Roman" w:cs="Times New Roman"/>
          <w:color w:val="000000"/>
        </w:rPr>
        <w:t>», ГК «Ростех», АО «НПO «Высокоточные комплексы», АО «Конструкторское бюро приборостроения им. академика А.Г. Шипунова»</w:t>
      </w:r>
    </w:p>
    <w:p w14:paraId="37DCAE32" w14:textId="77777777" w:rsidR="000A73B5" w:rsidRPr="000A73B5" w:rsidRDefault="000A73B5" w:rsidP="000A73B5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/>
        </w:rPr>
      </w:pPr>
      <w:r w:rsidRPr="000A73B5">
        <w:rPr>
          <w:rFonts w:ascii="Times New Roman" w:hAnsi="Times New Roman" w:cs="Times New Roman"/>
          <w:b/>
        </w:rPr>
        <w:t>Партнеры</w:t>
      </w:r>
      <w:r w:rsidRPr="000A73B5">
        <w:rPr>
          <w:rFonts w:ascii="Times New Roman" w:hAnsi="Times New Roman" w:cs="Times New Roman"/>
        </w:rPr>
        <w:t xml:space="preserve">: </w:t>
      </w:r>
      <w:r w:rsidRPr="000A73B5">
        <w:rPr>
          <w:rFonts w:ascii="Times New Roman" w:eastAsia="Times New Roman" w:hAnsi="Times New Roman" w:cs="Times New Roman"/>
          <w:color w:val="000000"/>
        </w:rPr>
        <w:t>ПАО «Газпром нефть»,</w:t>
      </w:r>
      <w:r w:rsidRPr="000A73B5">
        <w:rPr>
          <w:rFonts w:ascii="Times New Roman" w:hAnsi="Times New Roman" w:cs="Times New Roman"/>
        </w:rPr>
        <w:t xml:space="preserve"> </w:t>
      </w:r>
      <w:r w:rsidRPr="000A73B5">
        <w:rPr>
          <w:rFonts w:ascii="Times New Roman" w:eastAsia="Times New Roman" w:hAnsi="Times New Roman" w:cs="Times New Roman"/>
          <w:color w:val="000000"/>
        </w:rPr>
        <w:t>ГК «Восток-Сервис», ООО «СУЭК»</w:t>
      </w:r>
    </w:p>
    <w:p w14:paraId="281398F2" w14:textId="77777777" w:rsidR="000A73B5" w:rsidRPr="000A73B5" w:rsidRDefault="000A73B5" w:rsidP="000A73B5">
      <w:pPr>
        <w:spacing w:after="0" w:line="240" w:lineRule="auto"/>
        <w:ind w:left="-284"/>
        <w:jc w:val="both"/>
        <w:rPr>
          <w:rFonts w:ascii="Times New Roman" w:hAnsi="Times New Roman" w:cs="Times New Roman"/>
          <w:b/>
        </w:rPr>
      </w:pPr>
      <w:r w:rsidRPr="000A73B5">
        <w:rPr>
          <w:rFonts w:ascii="Times New Roman" w:hAnsi="Times New Roman" w:cs="Times New Roman"/>
          <w:b/>
        </w:rPr>
        <w:t xml:space="preserve">Коммуникационный партнер – </w:t>
      </w:r>
      <w:r w:rsidRPr="000A73B5">
        <w:rPr>
          <w:rFonts w:ascii="Times New Roman" w:hAnsi="Times New Roman" w:cs="Times New Roman"/>
        </w:rPr>
        <w:t>ООО «</w:t>
      </w:r>
      <w:proofErr w:type="spellStart"/>
      <w:r w:rsidRPr="000A73B5">
        <w:rPr>
          <w:rFonts w:ascii="Times New Roman" w:hAnsi="Times New Roman" w:cs="Times New Roman"/>
        </w:rPr>
        <w:t>Маер</w:t>
      </w:r>
      <w:proofErr w:type="spellEnd"/>
      <w:r w:rsidRPr="000A73B5">
        <w:rPr>
          <w:rFonts w:ascii="Times New Roman" w:hAnsi="Times New Roman" w:cs="Times New Roman"/>
        </w:rPr>
        <w:t xml:space="preserve"> Групп»</w:t>
      </w:r>
    </w:p>
    <w:p w14:paraId="12DF3B28" w14:textId="77777777" w:rsidR="000A73B5" w:rsidRPr="000A73B5" w:rsidRDefault="000A73B5" w:rsidP="000A73B5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/>
        </w:rPr>
      </w:pPr>
      <w:r w:rsidRPr="000A73B5">
        <w:rPr>
          <w:rFonts w:ascii="Times New Roman" w:hAnsi="Times New Roman" w:cs="Times New Roman"/>
          <w:b/>
        </w:rPr>
        <w:t>Партнеры деловой программы:</w:t>
      </w:r>
      <w:r w:rsidRPr="000A73B5">
        <w:rPr>
          <w:rFonts w:ascii="Times New Roman" w:eastAsia="Times New Roman" w:hAnsi="Times New Roman" w:cs="Times New Roman"/>
          <w:color w:val="000000"/>
        </w:rPr>
        <w:t xml:space="preserve"> Ассоциация медицинских специалистов по модификации рисков, ПАО «ВТБ», АО «Московское протезно-ортопедическое предприятие», ООО «</w:t>
      </w:r>
      <w:proofErr w:type="spellStart"/>
      <w:r w:rsidRPr="000A73B5">
        <w:rPr>
          <w:rFonts w:ascii="Times New Roman" w:eastAsia="Times New Roman" w:hAnsi="Times New Roman" w:cs="Times New Roman"/>
          <w:color w:val="000000"/>
        </w:rPr>
        <w:t>Нобилис</w:t>
      </w:r>
      <w:proofErr w:type="spellEnd"/>
      <w:r w:rsidRPr="000A73B5">
        <w:rPr>
          <w:rFonts w:ascii="Times New Roman" w:eastAsia="Times New Roman" w:hAnsi="Times New Roman" w:cs="Times New Roman"/>
          <w:color w:val="000000"/>
        </w:rPr>
        <w:t>», ООО «Производственная безопасность и экология», АО «Русал», АО «ТМХ»</w:t>
      </w:r>
    </w:p>
    <w:p w14:paraId="18ED2CB3" w14:textId="77777777" w:rsidR="000A73B5" w:rsidRPr="000A73B5" w:rsidRDefault="000A73B5" w:rsidP="000A73B5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/>
        </w:rPr>
      </w:pPr>
      <w:r w:rsidRPr="000A73B5">
        <w:rPr>
          <w:rFonts w:ascii="Times New Roman" w:eastAsia="Times New Roman" w:hAnsi="Times New Roman" w:cs="Times New Roman"/>
          <w:b/>
          <w:color w:val="000000"/>
        </w:rPr>
        <w:t xml:space="preserve">Партнеры по организации: </w:t>
      </w:r>
      <w:r w:rsidRPr="000A73B5">
        <w:rPr>
          <w:rFonts w:ascii="Times New Roman" w:eastAsia="Times New Roman" w:hAnsi="Times New Roman" w:cs="Times New Roman"/>
          <w:color w:val="000000"/>
        </w:rPr>
        <w:t>ООО «Агрофирма «Южная», ООО «Кубань-Вино», ООО «РТК – Лаборатория здоровья»</w:t>
      </w:r>
    </w:p>
    <w:p w14:paraId="5DD88739" w14:textId="77777777" w:rsidR="000A73B5" w:rsidRPr="000A73B5" w:rsidRDefault="000A73B5" w:rsidP="000A73B5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color w:val="000000"/>
        </w:rPr>
      </w:pPr>
      <w:r w:rsidRPr="000A73B5">
        <w:rPr>
          <w:rFonts w:ascii="Times New Roman" w:eastAsia="Times New Roman" w:hAnsi="Times New Roman" w:cs="Times New Roman"/>
          <w:b/>
          <w:color w:val="000000"/>
        </w:rPr>
        <w:t>Партнер Молодежного дня –</w:t>
      </w:r>
      <w:r w:rsidRPr="000A73B5">
        <w:rPr>
          <w:rFonts w:ascii="Times New Roman" w:eastAsia="Times New Roman" w:hAnsi="Times New Roman" w:cs="Times New Roman"/>
          <w:color w:val="000000"/>
        </w:rPr>
        <w:t xml:space="preserve"> Фонд Мельниченко</w:t>
      </w:r>
    </w:p>
    <w:p w14:paraId="56C87863" w14:textId="77777777" w:rsidR="000A73B5" w:rsidRPr="000A73B5" w:rsidRDefault="000A73B5" w:rsidP="000A73B5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/>
        </w:rPr>
      </w:pPr>
      <w:r w:rsidRPr="000A73B5">
        <w:rPr>
          <w:rFonts w:ascii="Times New Roman" w:eastAsia="Times New Roman" w:hAnsi="Times New Roman" w:cs="Times New Roman"/>
          <w:b/>
          <w:color w:val="000000"/>
        </w:rPr>
        <w:t xml:space="preserve">Партнер VIP </w:t>
      </w:r>
      <w:proofErr w:type="spellStart"/>
      <w:r w:rsidRPr="000A73B5">
        <w:rPr>
          <w:rFonts w:ascii="Times New Roman" w:eastAsia="Times New Roman" w:hAnsi="Times New Roman" w:cs="Times New Roman"/>
          <w:b/>
          <w:color w:val="000000"/>
        </w:rPr>
        <w:t>Lounge</w:t>
      </w:r>
      <w:proofErr w:type="spellEnd"/>
      <w:r w:rsidRPr="000A73B5">
        <w:rPr>
          <w:rFonts w:ascii="Times New Roman" w:eastAsia="Times New Roman" w:hAnsi="Times New Roman" w:cs="Times New Roman"/>
          <w:b/>
          <w:color w:val="000000"/>
        </w:rPr>
        <w:t xml:space="preserve"> – </w:t>
      </w:r>
      <w:r w:rsidRPr="000A73B5">
        <w:rPr>
          <w:rFonts w:ascii="Times New Roman" w:eastAsia="Times New Roman" w:hAnsi="Times New Roman" w:cs="Times New Roman"/>
          <w:color w:val="000000"/>
        </w:rPr>
        <w:t>ПАО «Лукойл»</w:t>
      </w:r>
    </w:p>
    <w:p w14:paraId="63BF5045" w14:textId="77777777" w:rsidR="000A73B5" w:rsidRPr="000A73B5" w:rsidRDefault="000A73B5" w:rsidP="000A73B5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/>
        </w:rPr>
      </w:pPr>
      <w:r w:rsidRPr="000A73B5">
        <w:rPr>
          <w:rFonts w:ascii="Times New Roman" w:eastAsia="Times New Roman" w:hAnsi="Times New Roman" w:cs="Times New Roman"/>
          <w:b/>
          <w:color w:val="000000"/>
        </w:rPr>
        <w:t xml:space="preserve">Партнер социальных инициатив – </w:t>
      </w:r>
      <w:proofErr w:type="spellStart"/>
      <w:r w:rsidRPr="000A73B5">
        <w:rPr>
          <w:rFonts w:ascii="Times New Roman" w:eastAsia="Times New Roman" w:hAnsi="Times New Roman" w:cs="Times New Roman"/>
          <w:color w:val="000000"/>
        </w:rPr>
        <w:t>EcoStandard</w:t>
      </w:r>
      <w:proofErr w:type="spellEnd"/>
      <w:r w:rsidRPr="000A73B5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0A73B5">
        <w:rPr>
          <w:rFonts w:ascii="Times New Roman" w:eastAsia="Times New Roman" w:hAnsi="Times New Roman" w:cs="Times New Roman"/>
          <w:color w:val="000000"/>
        </w:rPr>
        <w:t>group</w:t>
      </w:r>
      <w:proofErr w:type="spellEnd"/>
    </w:p>
    <w:p w14:paraId="3D774CE5" w14:textId="77777777" w:rsidR="000A73B5" w:rsidRPr="000A73B5" w:rsidRDefault="000A73B5" w:rsidP="000A73B5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/>
        </w:rPr>
      </w:pPr>
      <w:r w:rsidRPr="000A73B5">
        <w:rPr>
          <w:rFonts w:ascii="Times New Roman" w:eastAsia="Times New Roman" w:hAnsi="Times New Roman" w:cs="Times New Roman"/>
          <w:b/>
          <w:color w:val="000000"/>
        </w:rPr>
        <w:t>Партнеры выставки:</w:t>
      </w:r>
      <w:r w:rsidRPr="000A73B5">
        <w:rPr>
          <w:rFonts w:ascii="Times New Roman" w:eastAsia="Times New Roman" w:hAnsi="Times New Roman" w:cs="Times New Roman"/>
          <w:color w:val="000000"/>
        </w:rPr>
        <w:t xml:space="preserve"> ООО «</w:t>
      </w:r>
      <w:proofErr w:type="spellStart"/>
      <w:r w:rsidRPr="000A73B5">
        <w:rPr>
          <w:rFonts w:ascii="Times New Roman" w:eastAsia="Times New Roman" w:hAnsi="Times New Roman" w:cs="Times New Roman"/>
          <w:color w:val="000000"/>
        </w:rPr>
        <w:t>Бреалит</w:t>
      </w:r>
      <w:proofErr w:type="spellEnd"/>
      <w:r w:rsidRPr="000A73B5">
        <w:rPr>
          <w:rFonts w:ascii="Times New Roman" w:eastAsia="Times New Roman" w:hAnsi="Times New Roman" w:cs="Times New Roman"/>
          <w:color w:val="000000"/>
        </w:rPr>
        <w:t>», ООО «СМС-информационные технологии», ООО «</w:t>
      </w:r>
      <w:proofErr w:type="spellStart"/>
      <w:r w:rsidRPr="000A73B5">
        <w:rPr>
          <w:rFonts w:ascii="Times New Roman" w:eastAsia="Times New Roman" w:hAnsi="Times New Roman" w:cs="Times New Roman"/>
          <w:color w:val="000000"/>
        </w:rPr>
        <w:t>АльфаТренинг</w:t>
      </w:r>
      <w:proofErr w:type="spellEnd"/>
      <w:r w:rsidRPr="000A73B5">
        <w:rPr>
          <w:rFonts w:ascii="Times New Roman" w:eastAsia="Times New Roman" w:hAnsi="Times New Roman" w:cs="Times New Roman"/>
          <w:color w:val="000000"/>
        </w:rPr>
        <w:t>»</w:t>
      </w:r>
    </w:p>
    <w:p w14:paraId="24CDC143" w14:textId="77777777" w:rsidR="000A73B5" w:rsidRPr="000A73B5" w:rsidRDefault="000A73B5" w:rsidP="000A73B5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color w:val="000000"/>
        </w:rPr>
      </w:pPr>
      <w:r w:rsidRPr="000A73B5">
        <w:rPr>
          <w:rFonts w:ascii="Times New Roman" w:eastAsia="Times New Roman" w:hAnsi="Times New Roman" w:cs="Times New Roman"/>
          <w:b/>
          <w:color w:val="000000"/>
        </w:rPr>
        <w:t xml:space="preserve">Партнер забега – </w:t>
      </w:r>
      <w:r w:rsidRPr="000A73B5">
        <w:rPr>
          <w:rFonts w:ascii="Times New Roman" w:eastAsia="Times New Roman" w:hAnsi="Times New Roman" w:cs="Times New Roman"/>
          <w:color w:val="000000"/>
        </w:rPr>
        <w:t>ОАО «Суксунский оптико-механический завод»</w:t>
      </w:r>
    </w:p>
    <w:p w14:paraId="047BF98A" w14:textId="77777777" w:rsidR="000A73B5" w:rsidRPr="000A73B5" w:rsidRDefault="000A73B5" w:rsidP="000A73B5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/>
        </w:rPr>
      </w:pPr>
      <w:r w:rsidRPr="000A73B5">
        <w:rPr>
          <w:rFonts w:ascii="Times New Roman" w:eastAsia="Times New Roman" w:hAnsi="Times New Roman" w:cs="Times New Roman"/>
          <w:b/>
          <w:color w:val="000000"/>
        </w:rPr>
        <w:t>Официальные поставщики:</w:t>
      </w:r>
      <w:r w:rsidRPr="000A73B5">
        <w:rPr>
          <w:rFonts w:ascii="Times New Roman" w:eastAsia="Times New Roman" w:hAnsi="Times New Roman" w:cs="Times New Roman"/>
          <w:color w:val="000000"/>
        </w:rPr>
        <w:t xml:space="preserve"> «</w:t>
      </w:r>
      <w:proofErr w:type="spellStart"/>
      <w:r w:rsidRPr="000A73B5">
        <w:rPr>
          <w:rFonts w:ascii="Times New Roman" w:eastAsia="Times New Roman" w:hAnsi="Times New Roman" w:cs="Times New Roman"/>
          <w:color w:val="000000"/>
        </w:rPr>
        <w:t>ЛеТа</w:t>
      </w:r>
      <w:proofErr w:type="spellEnd"/>
      <w:r w:rsidRPr="000A73B5">
        <w:rPr>
          <w:rFonts w:ascii="Times New Roman" w:eastAsia="Times New Roman" w:hAnsi="Times New Roman" w:cs="Times New Roman"/>
          <w:color w:val="000000"/>
        </w:rPr>
        <w:t xml:space="preserve">», Группа компаний «Холдинг Аква», АО «ГК «Черноголовка» </w:t>
      </w:r>
    </w:p>
    <w:p w14:paraId="2320E093" w14:textId="77777777" w:rsidR="000A73B5" w:rsidRPr="000A73B5" w:rsidRDefault="000A73B5" w:rsidP="000A73B5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/>
        </w:rPr>
      </w:pPr>
      <w:r w:rsidRPr="000A73B5">
        <w:rPr>
          <w:rFonts w:ascii="Times New Roman" w:eastAsia="Times New Roman" w:hAnsi="Times New Roman" w:cs="Times New Roman"/>
          <w:b/>
          <w:color w:val="000000"/>
        </w:rPr>
        <w:t>Партнер волонтерской программы –</w:t>
      </w:r>
      <w:r w:rsidRPr="000A73B5">
        <w:rPr>
          <w:rFonts w:ascii="Times New Roman" w:eastAsia="Times New Roman" w:hAnsi="Times New Roman" w:cs="Times New Roman"/>
          <w:color w:val="000000"/>
        </w:rPr>
        <w:t xml:space="preserve"> ФГБОУ ВО «Сочинский государственный университет»</w:t>
      </w:r>
    </w:p>
    <w:p w14:paraId="3F543F25" w14:textId="77777777" w:rsidR="000A73B5" w:rsidRPr="000A73B5" w:rsidRDefault="000A73B5" w:rsidP="000A73B5">
      <w:pPr>
        <w:spacing w:line="240" w:lineRule="auto"/>
        <w:ind w:left="-284"/>
        <w:jc w:val="both"/>
        <w:rPr>
          <w:rFonts w:ascii="Times New Roman" w:eastAsia="Times New Roman" w:hAnsi="Times New Roman" w:cs="Times New Roman"/>
          <w:color w:val="000000"/>
        </w:rPr>
      </w:pPr>
    </w:p>
    <w:p w14:paraId="358A09B1" w14:textId="77777777" w:rsidR="00F10FFC" w:rsidRDefault="00F10FFC" w:rsidP="004D281B">
      <w:pPr>
        <w:tabs>
          <w:tab w:val="left" w:pos="3030"/>
          <w:tab w:val="left" w:pos="6474"/>
        </w:tabs>
        <w:spacing w:line="240" w:lineRule="auto"/>
        <w:contextualSpacing/>
        <w:jc w:val="both"/>
        <w:rPr>
          <w:rFonts w:ascii="Times New Roman" w:hAnsi="Times New Roman" w:cs="Times New Roman"/>
        </w:rPr>
      </w:pPr>
    </w:p>
    <w:sectPr w:rsidR="00F10FFC" w:rsidSect="00E44D3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334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F7D392" w14:textId="77777777" w:rsidR="00900F15" w:rsidRDefault="00900F15" w:rsidP="00D25AB9">
      <w:pPr>
        <w:spacing w:after="0" w:line="240" w:lineRule="auto"/>
      </w:pPr>
      <w:r>
        <w:separator/>
      </w:r>
    </w:p>
  </w:endnote>
  <w:endnote w:type="continuationSeparator" w:id="0">
    <w:p w14:paraId="02F44D32" w14:textId="77777777" w:rsidR="00900F15" w:rsidRDefault="00900F15" w:rsidP="00D25A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69051A" w14:textId="77777777" w:rsidR="00B3412F" w:rsidRDefault="00B3412F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BF55CD" w14:textId="291EB49C" w:rsidR="00D25AB9" w:rsidRDefault="00D25AB9">
    <w:pPr>
      <w:pStyle w:val="a5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A03A003" wp14:editId="5D3A9B92">
          <wp:simplePos x="0" y="0"/>
          <wp:positionH relativeFrom="page">
            <wp:posOffset>6985</wp:posOffset>
          </wp:positionH>
          <wp:positionV relativeFrom="paragraph">
            <wp:posOffset>-29845</wp:posOffset>
          </wp:positionV>
          <wp:extent cx="7553325" cy="2318384"/>
          <wp:effectExtent l="0" t="0" r="0" b="0"/>
          <wp:wrapNone/>
          <wp:docPr id="2" name="Рисунок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Рисунок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231838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8F3578" w14:textId="77777777" w:rsidR="00B3412F" w:rsidRDefault="00B3412F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B473F1" w14:textId="77777777" w:rsidR="00900F15" w:rsidRDefault="00900F15" w:rsidP="00D25AB9">
      <w:pPr>
        <w:spacing w:after="0" w:line="240" w:lineRule="auto"/>
      </w:pPr>
      <w:r>
        <w:separator/>
      </w:r>
    </w:p>
  </w:footnote>
  <w:footnote w:type="continuationSeparator" w:id="0">
    <w:p w14:paraId="4907E9C8" w14:textId="77777777" w:rsidR="00900F15" w:rsidRDefault="00900F15" w:rsidP="00D25A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9E40FA" w14:textId="77777777" w:rsidR="00B3412F" w:rsidRDefault="00B3412F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F18D9B" w14:textId="186DBB21" w:rsidR="00D25AB9" w:rsidRDefault="00D25AB9">
    <w:pPr>
      <w:pStyle w:val="a3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4B09849" wp14:editId="2032C9C5">
          <wp:simplePos x="0" y="0"/>
          <wp:positionH relativeFrom="column">
            <wp:posOffset>-1079500</wp:posOffset>
          </wp:positionH>
          <wp:positionV relativeFrom="paragraph">
            <wp:posOffset>-441960</wp:posOffset>
          </wp:positionV>
          <wp:extent cx="7572375" cy="2028190"/>
          <wp:effectExtent l="0" t="0" r="0" b="0"/>
          <wp:wrapSquare wrapText="bothSides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Рисунок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2375" cy="20281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78FD80" w14:textId="77777777" w:rsidR="00B3412F" w:rsidRDefault="00B3412F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3EA3"/>
    <w:rsid w:val="00037327"/>
    <w:rsid w:val="000A73B5"/>
    <w:rsid w:val="0012073B"/>
    <w:rsid w:val="001222C6"/>
    <w:rsid w:val="001A1C92"/>
    <w:rsid w:val="002616D9"/>
    <w:rsid w:val="002E5E39"/>
    <w:rsid w:val="003A2E0F"/>
    <w:rsid w:val="003D0931"/>
    <w:rsid w:val="00423EA3"/>
    <w:rsid w:val="004D281B"/>
    <w:rsid w:val="004D28C4"/>
    <w:rsid w:val="00685C22"/>
    <w:rsid w:val="007934A6"/>
    <w:rsid w:val="008B57A4"/>
    <w:rsid w:val="008D2ACB"/>
    <w:rsid w:val="00900F15"/>
    <w:rsid w:val="00945238"/>
    <w:rsid w:val="009630E4"/>
    <w:rsid w:val="009E40EE"/>
    <w:rsid w:val="009F20B2"/>
    <w:rsid w:val="00A65DCF"/>
    <w:rsid w:val="00A85511"/>
    <w:rsid w:val="00A94352"/>
    <w:rsid w:val="00AB01C2"/>
    <w:rsid w:val="00AE194B"/>
    <w:rsid w:val="00B21B9B"/>
    <w:rsid w:val="00B3412F"/>
    <w:rsid w:val="00B473E0"/>
    <w:rsid w:val="00B726CA"/>
    <w:rsid w:val="00BA1EA1"/>
    <w:rsid w:val="00C00269"/>
    <w:rsid w:val="00C63BB4"/>
    <w:rsid w:val="00CB5D5F"/>
    <w:rsid w:val="00D25AB9"/>
    <w:rsid w:val="00D504E2"/>
    <w:rsid w:val="00D76303"/>
    <w:rsid w:val="00DC3FF5"/>
    <w:rsid w:val="00E44D38"/>
    <w:rsid w:val="00EC62A5"/>
    <w:rsid w:val="00F10FFC"/>
    <w:rsid w:val="00F31D7C"/>
    <w:rsid w:val="00FB4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B21890"/>
  <w15:chartTrackingRefBased/>
  <w15:docId w15:val="{91A28B8D-A556-403D-9392-7DA61A2C13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25A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25AB9"/>
  </w:style>
  <w:style w:type="paragraph" w:styleId="a5">
    <w:name w:val="footer"/>
    <w:basedOn w:val="a"/>
    <w:link w:val="a6"/>
    <w:uiPriority w:val="99"/>
    <w:unhideWhenUsed/>
    <w:rsid w:val="00D25A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25AB9"/>
  </w:style>
  <w:style w:type="character" w:styleId="a7">
    <w:name w:val="Hyperlink"/>
    <w:basedOn w:val="a0"/>
    <w:uiPriority w:val="99"/>
    <w:unhideWhenUsed/>
    <w:rsid w:val="00D504E2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D504E2"/>
    <w:rPr>
      <w:color w:val="605E5C"/>
      <w:shd w:val="clear" w:color="auto" w:fill="E1DFDD"/>
    </w:rPr>
  </w:style>
  <w:style w:type="character" w:styleId="a9">
    <w:name w:val="annotation reference"/>
    <w:basedOn w:val="a0"/>
    <w:uiPriority w:val="99"/>
    <w:semiHidden/>
    <w:unhideWhenUsed/>
    <w:rsid w:val="004D281B"/>
    <w:rPr>
      <w:sz w:val="16"/>
      <w:szCs w:val="16"/>
    </w:rPr>
  </w:style>
  <w:style w:type="paragraph" w:styleId="aa">
    <w:name w:val="annotation text"/>
    <w:basedOn w:val="a"/>
    <w:link w:val="ab"/>
    <w:uiPriority w:val="99"/>
    <w:unhideWhenUsed/>
    <w:rsid w:val="004D281B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rsid w:val="004D281B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050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5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hyperlink" Target="https://rusafetyweek.com/programme/architecture/" TargetMode="External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usafetyweek.com/to-participants/conditions-of-participation/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675</Words>
  <Characters>3851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The Roscongress Foundation</Company>
  <LinksUpToDate>false</LinksUpToDate>
  <CharactersWithSpaces>4517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Соловьева Александра</dc:creator>
  <cp:keywords/>
  <dc:description/>
  <cp:lastModifiedBy>Екатерина Сергеева</cp:lastModifiedBy>
  <cp:revision>5</cp:revision>
  <dcterms:created xsi:type="dcterms:W3CDTF">2025-08-19T08:47:00Z</dcterms:created>
  <dcterms:modified xsi:type="dcterms:W3CDTF">2025-08-25T08:58:00Z</dcterms:modified>
</cp:coreProperties>
</file>