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308" w:rsidRPr="006B0308" w:rsidRDefault="006B0308" w:rsidP="006B0308">
      <w:pPr>
        <w:spacing w:after="24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</w:pPr>
      <w:r w:rsidRPr="006B030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ru-RU"/>
        </w:rPr>
        <w:t>Более 200 образцов техники и передового вооружения будет представлено на салоне «Комплексная безопасность»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С 29 мая по 1 июня в Подмосковье МЧС России организует юбилейный XV Международный салон «Комплексная безопасность».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«За четыре</w:t>
      </w:r>
      <w:bookmarkStart w:id="0" w:name="_GoBack"/>
      <w:bookmarkEnd w:id="0"/>
      <w:r w:rsidRPr="006B0308">
        <w:rPr>
          <w:color w:val="000000" w:themeColor="text1"/>
        </w:rPr>
        <w:t xml:space="preserve"> дня пройдут более 90 мероприятий деловой и спортивной программ на трех площадках: в парке «Патриот» в Кубинке, на полигоне в </w:t>
      </w:r>
      <w:proofErr w:type="spellStart"/>
      <w:r w:rsidRPr="006B0308">
        <w:rPr>
          <w:color w:val="000000" w:themeColor="text1"/>
        </w:rPr>
        <w:t>Апаринках</w:t>
      </w:r>
      <w:proofErr w:type="spellEnd"/>
      <w:r w:rsidRPr="006B0308">
        <w:rPr>
          <w:color w:val="000000" w:themeColor="text1"/>
        </w:rPr>
        <w:t xml:space="preserve"> и Ногинском спасательном центре», - отметил глава МЧС России Александр Куренков.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Министр откроет салон 30 мая в КВЦ «Патриот», где более 10 тысяч квадратных метров павильона А будут отданы демонстрации всего спектра профессий чрезвычайного ведомства. Здесь же состоится шестой по счету Всероссийский робототехнический фестиваль «RoboEMERCOM-2024». Еще два павильона и внешняя территория станут площадкой для обсуждений вопросов безопасности и демонстрации продукции в этой области почти 230 организаций. «МЧС России задействует порядка 200 образцов техники и передовое вооружение специалистов. Презентует сразу несколько новых отечественных разработок», - подчеркнул Александр Куренков.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31 мая на полигоне «</w:t>
      </w:r>
      <w:proofErr w:type="spellStart"/>
      <w:r w:rsidRPr="006B0308">
        <w:rPr>
          <w:color w:val="000000" w:themeColor="text1"/>
        </w:rPr>
        <w:t>Апаринки</w:t>
      </w:r>
      <w:proofErr w:type="spellEnd"/>
      <w:r w:rsidRPr="006B0308">
        <w:rPr>
          <w:color w:val="000000" w:themeColor="text1"/>
        </w:rPr>
        <w:t xml:space="preserve">» состоится Первый международный Гран-при профессионально мастерства пожарных и спасателей. Он объединит команды российского и иностранных ведомств. Они померятся силами и профессиональным мастерством в соревнованиях и конкурсах. Кроме того, в мастер-классах специалисты поделятся опытом выполнения пожарно-спасательных операций. Также в </w:t>
      </w:r>
      <w:proofErr w:type="spellStart"/>
      <w:r w:rsidRPr="006B0308">
        <w:rPr>
          <w:color w:val="000000" w:themeColor="text1"/>
        </w:rPr>
        <w:t>Апаринках</w:t>
      </w:r>
      <w:proofErr w:type="spellEnd"/>
      <w:r w:rsidRPr="006B0308">
        <w:rPr>
          <w:color w:val="000000" w:themeColor="text1"/>
        </w:rPr>
        <w:t xml:space="preserve"> состоятся показательные выступления по пожарно-спасательному спорту и выставка техники, которая вместит в себя и ретро-образцы. Зрелищности добавит </w:t>
      </w:r>
      <w:proofErr w:type="spellStart"/>
      <w:r w:rsidRPr="006B0308">
        <w:rPr>
          <w:color w:val="000000" w:themeColor="text1"/>
        </w:rPr>
        <w:t>мотодефиле</w:t>
      </w:r>
      <w:proofErr w:type="spellEnd"/>
      <w:r w:rsidRPr="006B0308">
        <w:rPr>
          <w:color w:val="000000" w:themeColor="text1"/>
        </w:rPr>
        <w:t xml:space="preserve"> и вальс пожарных </w:t>
      </w:r>
      <w:proofErr w:type="spellStart"/>
      <w:r w:rsidRPr="006B0308">
        <w:rPr>
          <w:color w:val="000000" w:themeColor="text1"/>
        </w:rPr>
        <w:t>автолестниц</w:t>
      </w:r>
      <w:proofErr w:type="spellEnd"/>
      <w:r w:rsidRPr="006B0308">
        <w:rPr>
          <w:color w:val="000000" w:themeColor="text1"/>
        </w:rPr>
        <w:t>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1 июня – показательное учение на полигоне Ногинского спасательного центра. Крупномасштабное демонстрационное учение объединит российских спасателей и пожарных, а также коллег из государств-участников БРИКС+. Они продемонстрируют возможности по спасению и тушению с воздуха, наземной группировкой с применением современного спецоборудования и техники, в том числе вертолетов, беспилотных воздушных судов, робототехнических комплексов.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 xml:space="preserve">Во второй раз состоится </w:t>
      </w:r>
      <w:proofErr w:type="spellStart"/>
      <w:r w:rsidRPr="006B0308">
        <w:rPr>
          <w:color w:val="000000" w:themeColor="text1"/>
        </w:rPr>
        <w:t>квест</w:t>
      </w:r>
      <w:proofErr w:type="spellEnd"/>
      <w:r w:rsidRPr="006B0308">
        <w:rPr>
          <w:color w:val="000000" w:themeColor="text1"/>
        </w:rPr>
        <w:t xml:space="preserve"> «Стань героем». В этом году он приобретет большую прикладную направленность, сохранив минимум теории.</w:t>
      </w:r>
    </w:p>
    <w:p w:rsidR="006B0308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Особое внимание в рамках салона уделено детской программе. Маленьких посетителей ждет настоящий праздник. Можно будет научиться пользоваться огнетушителем, примерит одежду пожарного, ощутить себя пилотом чрезвычайного воздушного судна.</w:t>
      </w:r>
    </w:p>
    <w:p w:rsidR="007D5C3A" w:rsidRPr="006B0308" w:rsidRDefault="006B0308" w:rsidP="006B0308">
      <w:pPr>
        <w:pStyle w:val="a3"/>
        <w:spacing w:before="0" w:beforeAutospacing="0" w:after="300" w:afterAutospacing="0"/>
        <w:textAlignment w:val="baseline"/>
        <w:rPr>
          <w:color w:val="000000" w:themeColor="text1"/>
        </w:rPr>
      </w:pPr>
      <w:r w:rsidRPr="006B0308">
        <w:rPr>
          <w:color w:val="000000" w:themeColor="text1"/>
        </w:rPr>
        <w:t>Ожидается, что гостями масштабного салона станут более 20 тысяч россиян и иностранцев. Намерение приехать на мероприятие уже подтвердили представители более двух десятков государств и шесть международных организаций.  </w:t>
      </w:r>
    </w:p>
    <w:sectPr w:rsidR="007D5C3A" w:rsidRPr="006B0308" w:rsidSect="007E2B2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08"/>
    <w:rsid w:val="006B0308"/>
    <w:rsid w:val="007E2B21"/>
    <w:rsid w:val="009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71101"/>
  <w15:chartTrackingRefBased/>
  <w15:docId w15:val="{6AE0DDF7-2F72-714E-A969-8A8E13E4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3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3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B03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2024-05-21T13:04:00Z</dcterms:created>
  <dcterms:modified xsi:type="dcterms:W3CDTF">2024-05-21T13:05:00Z</dcterms:modified>
</cp:coreProperties>
</file>