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45509" w14:textId="77777777" w:rsidR="0075057A" w:rsidRDefault="0075057A" w:rsidP="0075057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Газпром нефть, СИБУР и другие компании обсудят автоматизацию нефтегазопереработки</w:t>
      </w:r>
    </w:p>
    <w:p w14:paraId="0E2DBE6B" w14:textId="77777777" w:rsidR="00010EF7" w:rsidRPr="00010EF7" w:rsidRDefault="00010EF7" w:rsidP="00010EF7">
      <w:pPr>
        <w:rPr>
          <w:rFonts w:ascii="Times New Roman" w:hAnsi="Times New Roman" w:cs="Times New Roman"/>
          <w:sz w:val="28"/>
          <w:szCs w:val="28"/>
        </w:rPr>
      </w:pPr>
    </w:p>
    <w:p w14:paraId="0BEEBEE7" w14:textId="77777777" w:rsidR="00010EF7" w:rsidRDefault="00010EF7" w:rsidP="00010EF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10EF7">
        <w:rPr>
          <w:rFonts w:ascii="Times New Roman" w:hAnsi="Times New Roman" w:cs="Times New Roman"/>
          <w:b/>
          <w:bCs/>
          <w:sz w:val="28"/>
          <w:szCs w:val="28"/>
        </w:rPr>
        <w:t>25 сентября 2024 года</w:t>
      </w:r>
      <w:r w:rsidRPr="00010EF7">
        <w:rPr>
          <w:rFonts w:ascii="Times New Roman" w:hAnsi="Times New Roman" w:cs="Times New Roman"/>
          <w:sz w:val="28"/>
          <w:szCs w:val="28"/>
        </w:rPr>
        <w:t xml:space="preserve"> по адресу: Москва, Тверская, 22 Hotel Continental состоится </w:t>
      </w:r>
      <w:r w:rsidRPr="00010EF7">
        <w:rPr>
          <w:rFonts w:ascii="Times New Roman" w:hAnsi="Times New Roman" w:cs="Times New Roman"/>
          <w:b/>
          <w:bCs/>
          <w:sz w:val="28"/>
          <w:szCs w:val="28"/>
        </w:rPr>
        <w:t>XIV конференция «Модернизация производств для переработки нефти и газа» (НЕФТЕГАЗОПЕРЕРАБОТКА - 2024).</w:t>
      </w:r>
    </w:p>
    <w:p w14:paraId="611E67F3" w14:textId="4A6FD39F" w:rsidR="00010EF7" w:rsidRDefault="00010EF7" w:rsidP="00010EF7">
      <w:pPr>
        <w:rPr>
          <w:rFonts w:ascii="Times New Roman" w:hAnsi="Times New Roman" w:cs="Times New Roman"/>
          <w:sz w:val="28"/>
          <w:szCs w:val="28"/>
        </w:rPr>
      </w:pPr>
    </w:p>
    <w:p w14:paraId="599E0840" w14:textId="77777777" w:rsidR="000513AB" w:rsidRDefault="000513AB" w:rsidP="000513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Автоматизация технологических процессов – один из приоритетов конференции. На «Нефтегазопереработка-2024» участники поделятся практическим опытом и обсудят:</w:t>
      </w:r>
    </w:p>
    <w:p w14:paraId="1EAF6395" w14:textId="77777777" w:rsidR="000513AB" w:rsidRDefault="000513AB" w:rsidP="000513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внедрение цифровых технологий на предприятиях нефтегазохимического комплекса;</w:t>
      </w:r>
    </w:p>
    <w:p w14:paraId="498C06EC" w14:textId="77777777" w:rsidR="000513AB" w:rsidRDefault="000513AB" w:rsidP="000513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цифровизацию промышленной логистики;</w:t>
      </w:r>
    </w:p>
    <w:p w14:paraId="1BF263A1" w14:textId="77777777" w:rsidR="000513AB" w:rsidRDefault="000513AB" w:rsidP="000513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цифровизацию в капитальном строительстве;</w:t>
      </w:r>
    </w:p>
    <w:p w14:paraId="3CE4CD70" w14:textId="77777777" w:rsidR="000513AB" w:rsidRDefault="000513AB" w:rsidP="000513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комплексный подход к строительству: развитие EPC-рынка в России;</w:t>
      </w:r>
    </w:p>
    <w:p w14:paraId="30AA1323" w14:textId="77777777" w:rsidR="000513AB" w:rsidRDefault="000513AB" w:rsidP="000513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современные цифровые сервисы для управления инвестиционными проектами</w:t>
      </w:r>
    </w:p>
    <w:p w14:paraId="5D512602" w14:textId="77777777" w:rsidR="00010EF7" w:rsidRDefault="00010EF7" w:rsidP="00010EF7">
      <w:pPr>
        <w:rPr>
          <w:rFonts w:ascii="Times New Roman" w:hAnsi="Times New Roman" w:cs="Times New Roman"/>
          <w:sz w:val="28"/>
          <w:szCs w:val="28"/>
        </w:rPr>
      </w:pPr>
    </w:p>
    <w:p w14:paraId="6062FA60" w14:textId="77777777" w:rsidR="00010EF7" w:rsidRDefault="00010EF7" w:rsidP="00010EF7">
      <w:pPr>
        <w:rPr>
          <w:rFonts w:ascii="Times New Roman" w:hAnsi="Times New Roman" w:cs="Times New Roman"/>
          <w:sz w:val="28"/>
          <w:szCs w:val="28"/>
        </w:rPr>
      </w:pPr>
      <w:r w:rsidRPr="00010EF7">
        <w:rPr>
          <w:rFonts w:ascii="Times New Roman" w:hAnsi="Times New Roman" w:cs="Times New Roman"/>
          <w:sz w:val="28"/>
          <w:szCs w:val="28"/>
        </w:rPr>
        <w:t xml:space="preserve">В качестве экспертов выступят представители: </w:t>
      </w:r>
      <w:proofErr w:type="spellStart"/>
      <w:r w:rsidRPr="00010EF7">
        <w:rPr>
          <w:rFonts w:ascii="Times New Roman" w:hAnsi="Times New Roman" w:cs="Times New Roman"/>
          <w:sz w:val="28"/>
          <w:szCs w:val="28"/>
        </w:rPr>
        <w:t>Нижнекамснефтехим</w:t>
      </w:r>
      <w:proofErr w:type="spellEnd"/>
      <w:r w:rsidRPr="00010EF7">
        <w:rPr>
          <w:rFonts w:ascii="Times New Roman" w:hAnsi="Times New Roman" w:cs="Times New Roman"/>
          <w:sz w:val="28"/>
          <w:szCs w:val="28"/>
        </w:rPr>
        <w:t xml:space="preserve">, Газпром нефть, </w:t>
      </w:r>
      <w:proofErr w:type="spellStart"/>
      <w:r w:rsidRPr="00010EF7">
        <w:rPr>
          <w:rFonts w:ascii="Times New Roman" w:hAnsi="Times New Roman" w:cs="Times New Roman"/>
          <w:sz w:val="28"/>
          <w:szCs w:val="28"/>
        </w:rPr>
        <w:t>Isource</w:t>
      </w:r>
      <w:proofErr w:type="spellEnd"/>
      <w:r w:rsidRPr="00010EF7">
        <w:rPr>
          <w:rFonts w:ascii="Times New Roman" w:hAnsi="Times New Roman" w:cs="Times New Roman"/>
          <w:sz w:val="28"/>
          <w:szCs w:val="28"/>
        </w:rPr>
        <w:t>, Газпромнефть-Снабжение и другие.</w:t>
      </w:r>
      <w:r>
        <w:rPr>
          <w:rFonts w:ascii="Times New Roman" w:hAnsi="Times New Roman" w:cs="Times New Roman"/>
          <w:sz w:val="28"/>
          <w:szCs w:val="28"/>
        </w:rPr>
        <w:t xml:space="preserve">  </w:t>
      </w:r>
    </w:p>
    <w:p w14:paraId="502C1E99" w14:textId="77777777" w:rsidR="00010EF7" w:rsidRDefault="00010EF7" w:rsidP="00010EF7">
      <w:pPr>
        <w:rPr>
          <w:rFonts w:ascii="Times New Roman" w:hAnsi="Times New Roman" w:cs="Times New Roman"/>
          <w:sz w:val="28"/>
          <w:szCs w:val="28"/>
        </w:rPr>
      </w:pPr>
    </w:p>
    <w:p w14:paraId="479EB8BC" w14:textId="77777777" w:rsidR="00010EF7" w:rsidRDefault="00010EF7" w:rsidP="00010EF7">
      <w:pPr>
        <w:rPr>
          <w:rFonts w:ascii="Times New Roman" w:hAnsi="Times New Roman" w:cs="Times New Roman"/>
          <w:b/>
          <w:bCs/>
          <w:sz w:val="28"/>
          <w:szCs w:val="28"/>
        </w:rPr>
      </w:pPr>
      <w:hyperlink r:id="rId4" w:history="1">
        <w:r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 xml:space="preserve">Зарегистрировать </w:t>
        </w:r>
        <w:proofErr w:type="gramStart"/>
        <w:r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участника »</w:t>
        </w:r>
        <w:proofErr w:type="gramEnd"/>
      </w:hyperlink>
    </w:p>
    <w:p w14:paraId="2F21E661" w14:textId="77777777" w:rsidR="00010EF7" w:rsidRDefault="00010EF7" w:rsidP="00010EF7">
      <w:pPr>
        <w:rPr>
          <w:rFonts w:ascii="Times New Roman" w:hAnsi="Times New Roman" w:cs="Times New Roman"/>
          <w:sz w:val="28"/>
          <w:szCs w:val="28"/>
        </w:rPr>
      </w:pPr>
    </w:p>
    <w:p w14:paraId="428FE829" w14:textId="77777777" w:rsidR="00010EF7" w:rsidRDefault="00010EF7" w:rsidP="00010EF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10EF7">
        <w:rPr>
          <w:rFonts w:ascii="Times New Roman" w:hAnsi="Times New Roman" w:cs="Times New Roman"/>
          <w:b/>
          <w:bCs/>
          <w:sz w:val="28"/>
          <w:szCs w:val="28"/>
        </w:rPr>
        <w:t>В программе конференции «Нефтегазопереработка-2024»:</w:t>
      </w:r>
    </w:p>
    <w:p w14:paraId="25CA4D54" w14:textId="77777777" w:rsidR="00010EF7" w:rsidRDefault="00010EF7" w:rsidP="00010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Обзор инвестиционных проектов строительства установок на НПЗ</w:t>
      </w:r>
    </w:p>
    <w:p w14:paraId="5D056096" w14:textId="77777777" w:rsidR="00010EF7" w:rsidRDefault="00010EF7" w:rsidP="00010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Совещание главных инженеров и главных механиков производств переработки нефти и газа</w:t>
      </w:r>
    </w:p>
    <w:p w14:paraId="325748DD" w14:textId="77777777" w:rsidR="00010EF7" w:rsidRDefault="00010EF7" w:rsidP="00010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Актуальные вопросы импортозамещения критического оборудования</w:t>
      </w:r>
    </w:p>
    <w:p w14:paraId="59930F1D" w14:textId="77777777" w:rsidR="00010EF7" w:rsidRDefault="00010EF7" w:rsidP="00010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Дискуссия технологов нефтегазоперерабатывающих производств</w:t>
      </w:r>
    </w:p>
    <w:p w14:paraId="188080D2" w14:textId="58F732DF" w:rsidR="00010EF7" w:rsidRDefault="00010EF7" w:rsidP="00010EF7">
      <w:pPr>
        <w:rPr>
          <w:rFonts w:ascii="Times New Roman" w:hAnsi="Times New Roman" w:cs="Times New Roman"/>
          <w:sz w:val="28"/>
          <w:szCs w:val="28"/>
        </w:rPr>
      </w:pPr>
      <w:r w:rsidRPr="00010EF7">
        <w:rPr>
          <w:rFonts w:ascii="Times New Roman" w:hAnsi="Times New Roman" w:cs="Times New Roman"/>
          <w:sz w:val="28"/>
          <w:szCs w:val="28"/>
        </w:rPr>
        <w:t xml:space="preserve">- Автоматизация и цифровизация технологических процессов </w:t>
      </w:r>
      <w:r w:rsidR="00EC6B94">
        <w:rPr>
          <w:rFonts w:ascii="Times New Roman" w:hAnsi="Times New Roman" w:cs="Times New Roman"/>
          <w:sz w:val="28"/>
          <w:szCs w:val="28"/>
        </w:rPr>
        <w:t>на НПЗ и ГПЗ</w:t>
      </w:r>
    </w:p>
    <w:p w14:paraId="26C52FCE" w14:textId="0FE0F9F3" w:rsidR="00010EF7" w:rsidRDefault="00010EF7" w:rsidP="00010EF7">
      <w:pPr>
        <w:rPr>
          <w:rFonts w:ascii="Times New Roman" w:hAnsi="Times New Roman" w:cs="Times New Roman"/>
          <w:sz w:val="28"/>
          <w:szCs w:val="28"/>
        </w:rPr>
      </w:pPr>
      <w:r w:rsidRPr="00010EF7">
        <w:rPr>
          <w:rFonts w:ascii="Times New Roman" w:hAnsi="Times New Roman" w:cs="Times New Roman"/>
          <w:sz w:val="28"/>
          <w:szCs w:val="28"/>
        </w:rPr>
        <w:t xml:space="preserve">- </w:t>
      </w:r>
      <w:r w:rsidR="00090BC9">
        <w:rPr>
          <w:rFonts w:ascii="Times New Roman" w:hAnsi="Times New Roman" w:cs="Times New Roman"/>
          <w:sz w:val="28"/>
          <w:szCs w:val="28"/>
        </w:rPr>
        <w:t xml:space="preserve">Итоги ежегодного опроса нефтегазовых компаний за 2023 год. Награждение лучших поставщиков </w:t>
      </w:r>
      <w:r w:rsidR="00090BC9">
        <w:rPr>
          <w:rFonts w:ascii="Times New Roman" w:hAnsi="Times New Roman" w:cs="Times New Roman"/>
          <w:sz w:val="28"/>
          <w:szCs w:val="28"/>
        </w:rPr>
        <w:t xml:space="preserve">для </w:t>
      </w:r>
      <w:r w:rsidR="00090BC9">
        <w:rPr>
          <w:rFonts w:ascii="Times New Roman" w:hAnsi="Times New Roman" w:cs="Times New Roman"/>
          <w:sz w:val="28"/>
          <w:szCs w:val="28"/>
        </w:rPr>
        <w:t>НПЗ</w:t>
      </w:r>
    </w:p>
    <w:p w14:paraId="75C7B2A5" w14:textId="77777777" w:rsidR="00010EF7" w:rsidRDefault="00010EF7" w:rsidP="00010EF7">
      <w:pPr>
        <w:rPr>
          <w:rFonts w:ascii="Times New Roman" w:hAnsi="Times New Roman" w:cs="Times New Roman"/>
          <w:sz w:val="28"/>
          <w:szCs w:val="28"/>
        </w:rPr>
      </w:pPr>
    </w:p>
    <w:p w14:paraId="091D68B8" w14:textId="77777777" w:rsidR="00010EF7" w:rsidRDefault="00010EF7" w:rsidP="00010EF7">
      <w:pPr>
        <w:rPr>
          <w:rFonts w:ascii="Times New Roman" w:hAnsi="Times New Roman" w:cs="Times New Roman"/>
          <w:b/>
          <w:bCs/>
          <w:sz w:val="28"/>
          <w:szCs w:val="28"/>
        </w:rPr>
      </w:pPr>
      <w:hyperlink r:id="rId5" w:history="1">
        <w:r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 xml:space="preserve">Запросить программу </w:t>
        </w:r>
        <w:proofErr w:type="gramStart"/>
        <w:r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мероприятия »</w:t>
        </w:r>
        <w:proofErr w:type="gramEnd"/>
      </w:hyperlink>
    </w:p>
    <w:p w14:paraId="48470939" w14:textId="77777777" w:rsidR="00010EF7" w:rsidRDefault="00010EF7" w:rsidP="00010EF7">
      <w:pPr>
        <w:rPr>
          <w:rFonts w:ascii="Times New Roman" w:hAnsi="Times New Roman" w:cs="Times New Roman"/>
          <w:sz w:val="28"/>
          <w:szCs w:val="28"/>
        </w:rPr>
      </w:pPr>
    </w:p>
    <w:p w14:paraId="6839BA41" w14:textId="77777777" w:rsidR="00010EF7" w:rsidRPr="00010EF7" w:rsidRDefault="00010EF7" w:rsidP="00010EF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10EF7">
        <w:rPr>
          <w:rFonts w:ascii="Times New Roman" w:hAnsi="Times New Roman" w:cs="Times New Roman"/>
          <w:b/>
          <w:bCs/>
          <w:sz w:val="28"/>
          <w:szCs w:val="28"/>
        </w:rPr>
        <w:t xml:space="preserve">Каждый участник получит новый выпуск настенной карты «Российская нефтегазопереработка-2025». </w:t>
      </w:r>
    </w:p>
    <w:p w14:paraId="0811456B" w14:textId="77777777" w:rsidR="00010EF7" w:rsidRPr="00010EF7" w:rsidRDefault="00010EF7" w:rsidP="00010EF7">
      <w:pPr>
        <w:rPr>
          <w:rFonts w:ascii="Times New Roman" w:hAnsi="Times New Roman" w:cs="Times New Roman"/>
          <w:sz w:val="28"/>
          <w:szCs w:val="28"/>
        </w:rPr>
      </w:pPr>
    </w:p>
    <w:p w14:paraId="19A0C88E" w14:textId="77777777" w:rsidR="00010EF7" w:rsidRPr="00010EF7" w:rsidRDefault="00010EF7" w:rsidP="00010EF7">
      <w:pPr>
        <w:rPr>
          <w:rFonts w:ascii="Times New Roman" w:hAnsi="Times New Roman" w:cs="Times New Roman"/>
          <w:sz w:val="28"/>
          <w:szCs w:val="28"/>
        </w:rPr>
      </w:pPr>
      <w:r w:rsidRPr="00010EF7">
        <w:rPr>
          <w:rFonts w:ascii="Times New Roman" w:hAnsi="Times New Roman" w:cs="Times New Roman"/>
          <w:b/>
          <w:bCs/>
          <w:sz w:val="28"/>
          <w:szCs w:val="28"/>
        </w:rPr>
        <w:t>Стратегический партнер:</w:t>
      </w:r>
      <w:r w:rsidRPr="00010EF7">
        <w:rPr>
          <w:rFonts w:ascii="Times New Roman" w:hAnsi="Times New Roman" w:cs="Times New Roman"/>
          <w:sz w:val="28"/>
          <w:szCs w:val="28"/>
        </w:rPr>
        <w:t xml:space="preserve"> Газпромбанк</w:t>
      </w:r>
    </w:p>
    <w:p w14:paraId="483AA948" w14:textId="77777777" w:rsidR="00010EF7" w:rsidRPr="00010EF7" w:rsidRDefault="00010EF7" w:rsidP="00010EF7">
      <w:pPr>
        <w:rPr>
          <w:rFonts w:ascii="Times New Roman" w:hAnsi="Times New Roman" w:cs="Times New Roman"/>
          <w:sz w:val="28"/>
          <w:szCs w:val="28"/>
        </w:rPr>
      </w:pPr>
      <w:r w:rsidRPr="00010EF7">
        <w:rPr>
          <w:rFonts w:ascii="Times New Roman" w:hAnsi="Times New Roman" w:cs="Times New Roman"/>
          <w:b/>
          <w:bCs/>
          <w:sz w:val="28"/>
          <w:szCs w:val="28"/>
        </w:rPr>
        <w:t>Генеральный партнер:</w:t>
      </w:r>
      <w:r w:rsidRPr="00010E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EF7">
        <w:rPr>
          <w:rFonts w:ascii="Times New Roman" w:hAnsi="Times New Roman" w:cs="Times New Roman"/>
          <w:sz w:val="28"/>
          <w:szCs w:val="28"/>
        </w:rPr>
        <w:t>Isource</w:t>
      </w:r>
      <w:proofErr w:type="spellEnd"/>
    </w:p>
    <w:p w14:paraId="0D7D03C1" w14:textId="77777777" w:rsidR="00010EF7" w:rsidRPr="00010EF7" w:rsidRDefault="00010EF7" w:rsidP="00010EF7">
      <w:pPr>
        <w:rPr>
          <w:rFonts w:ascii="Times New Roman" w:hAnsi="Times New Roman" w:cs="Times New Roman"/>
          <w:sz w:val="28"/>
          <w:szCs w:val="28"/>
        </w:rPr>
      </w:pPr>
      <w:r w:rsidRPr="00010EF7">
        <w:rPr>
          <w:rFonts w:ascii="Times New Roman" w:hAnsi="Times New Roman" w:cs="Times New Roman"/>
          <w:b/>
          <w:bCs/>
          <w:sz w:val="28"/>
          <w:szCs w:val="28"/>
        </w:rPr>
        <w:t>Партнер секции</w:t>
      </w:r>
      <w:r w:rsidRPr="00010EF7">
        <w:rPr>
          <w:rFonts w:ascii="Times New Roman" w:hAnsi="Times New Roman" w:cs="Times New Roman"/>
          <w:sz w:val="28"/>
          <w:szCs w:val="28"/>
        </w:rPr>
        <w:t>: ПК Тесей</w:t>
      </w:r>
    </w:p>
    <w:p w14:paraId="1005B95D" w14:textId="77777777" w:rsidR="00010EF7" w:rsidRDefault="00010EF7" w:rsidP="00010EF7">
      <w:pPr>
        <w:rPr>
          <w:rFonts w:ascii="Times New Roman" w:hAnsi="Times New Roman" w:cs="Times New Roman"/>
          <w:sz w:val="28"/>
          <w:szCs w:val="28"/>
        </w:rPr>
      </w:pPr>
      <w:r w:rsidRPr="00010EF7">
        <w:rPr>
          <w:rFonts w:ascii="Times New Roman" w:hAnsi="Times New Roman" w:cs="Times New Roman"/>
          <w:b/>
          <w:bCs/>
          <w:sz w:val="28"/>
          <w:szCs w:val="28"/>
        </w:rPr>
        <w:t>При поддержке:</w:t>
      </w:r>
      <w:r w:rsidRPr="00010EF7">
        <w:rPr>
          <w:rFonts w:ascii="Times New Roman" w:hAnsi="Times New Roman" w:cs="Times New Roman"/>
          <w:sz w:val="28"/>
          <w:szCs w:val="28"/>
        </w:rPr>
        <w:t xml:space="preserve"> ТПП РФ, ТЭК-Рейтинг</w:t>
      </w:r>
    </w:p>
    <w:p w14:paraId="5BFDCCE7" w14:textId="3C33EC72" w:rsidR="003C19FA" w:rsidRDefault="003C19FA" w:rsidP="00212AC4">
      <w:pPr>
        <w:rPr>
          <w:rFonts w:ascii="Times New Roman" w:hAnsi="Times New Roman" w:cs="Times New Roman"/>
          <w:sz w:val="28"/>
          <w:szCs w:val="28"/>
        </w:rPr>
      </w:pPr>
    </w:p>
    <w:p w14:paraId="3C7B9083" w14:textId="77777777" w:rsidR="00655146" w:rsidRDefault="00655146" w:rsidP="00655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(495) 514-4468, 514-5856</w:t>
      </w:r>
    </w:p>
    <w:p w14:paraId="2F029FCA" w14:textId="1A49CDB6" w:rsidR="0075057A" w:rsidRDefault="00655146" w:rsidP="00212AC4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info@n-g-k.ru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www.n-g-k.ru</w:t>
        </w:r>
      </w:hyperlink>
    </w:p>
    <w:sectPr w:rsidR="00750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68D"/>
    <w:rsid w:val="00010EF7"/>
    <w:rsid w:val="000513AB"/>
    <w:rsid w:val="00090BC9"/>
    <w:rsid w:val="000C4D8B"/>
    <w:rsid w:val="00212AC4"/>
    <w:rsid w:val="00282AA3"/>
    <w:rsid w:val="002A5373"/>
    <w:rsid w:val="00344AE8"/>
    <w:rsid w:val="00347C9B"/>
    <w:rsid w:val="003C19FA"/>
    <w:rsid w:val="00555D53"/>
    <w:rsid w:val="00615E9D"/>
    <w:rsid w:val="00655146"/>
    <w:rsid w:val="0075057A"/>
    <w:rsid w:val="00760D48"/>
    <w:rsid w:val="007A3F2D"/>
    <w:rsid w:val="00812260"/>
    <w:rsid w:val="00843B52"/>
    <w:rsid w:val="0084776B"/>
    <w:rsid w:val="008E32CA"/>
    <w:rsid w:val="009148A9"/>
    <w:rsid w:val="00A55949"/>
    <w:rsid w:val="00AA568D"/>
    <w:rsid w:val="00AF0092"/>
    <w:rsid w:val="00B11529"/>
    <w:rsid w:val="00BD5C5B"/>
    <w:rsid w:val="00CD12B4"/>
    <w:rsid w:val="00D063B3"/>
    <w:rsid w:val="00D62859"/>
    <w:rsid w:val="00DF15A0"/>
    <w:rsid w:val="00E24249"/>
    <w:rsid w:val="00E54DF2"/>
    <w:rsid w:val="00EC6B94"/>
    <w:rsid w:val="00EF1878"/>
    <w:rsid w:val="00F40460"/>
    <w:rsid w:val="00F406BA"/>
    <w:rsid w:val="00FC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A6C47"/>
  <w15:chartTrackingRefBased/>
  <w15:docId w15:val="{ACC86E66-F548-4BC1-B7A5-81288F9EB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2B4"/>
    <w:pPr>
      <w:spacing w:after="0" w:line="240" w:lineRule="auto"/>
    </w:pPr>
    <w:rPr>
      <w:rFonts w:ascii="Calibri" w:hAnsi="Calibri" w:cs="Calibri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4D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-g-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n-g-k.ru" TargetMode="External"/><Relationship Id="rId5" Type="http://schemas.openxmlformats.org/officeDocument/2006/relationships/hyperlink" Target="mailto:irina@n-g-k.ru?subject=&#1055;&#1088;&#1086;&#1096;&#1091;%20&#1085;&#1072;&#1087;&#1088;&#1072;&#1074;&#1080;&#1090;&#1100;%20&#1087;&#1088;&#1086;&#1075;&#1088;&#1072;&#1084;&#1084;&#1091;%20&#1053;&#1077;&#1092;&#1090;&#1077;&#1075;&#1072;&#1079;&#1086;&#1087;&#1077;&#1088;&#1077;&#1088;&#1072;&#1073;&#1086;&#1090;&#1082;&#1072;-2024,%2025-09-2024" TargetMode="External"/><Relationship Id="rId4" Type="http://schemas.openxmlformats.org/officeDocument/2006/relationships/hyperlink" Target="https://www.n-g-k.ru/?page=meropr10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1051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Stepanova</dc:creator>
  <cp:keywords/>
  <dc:description/>
  <cp:lastModifiedBy>Elena Stepanova</cp:lastModifiedBy>
  <cp:revision>37</cp:revision>
  <dcterms:created xsi:type="dcterms:W3CDTF">2024-09-16T12:19:00Z</dcterms:created>
  <dcterms:modified xsi:type="dcterms:W3CDTF">2024-09-17T06:16:00Z</dcterms:modified>
</cp:coreProperties>
</file>