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10FAA" w14:textId="77777777" w:rsidR="00DA1D63" w:rsidRPr="00DA1D63" w:rsidRDefault="00DA1D63" w:rsidP="00DA1D63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DA1D63">
        <w:rPr>
          <w:b/>
          <w:bCs/>
          <w:sz w:val="24"/>
          <w:szCs w:val="24"/>
        </w:rPr>
        <w:t xml:space="preserve">Приоритеты России в Арктике обсудят на форуме «OMR 2024» в Санкт-Петербурге </w:t>
      </w:r>
    </w:p>
    <w:p w14:paraId="25D8F11B" w14:textId="77777777" w:rsidR="00F12C76" w:rsidRPr="00DA1D63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p w14:paraId="5F5CCABB" w14:textId="322DCED2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8-11 октября в Санкт-Петербурге будет работать Международная выставка и конференция по </w:t>
      </w:r>
    </w:p>
    <w:p w14:paraId="2389DE8A" w14:textId="22640AAF" w:rsidR="00DA1D63" w:rsidRPr="00DA1D63" w:rsidRDefault="00DA1D63" w:rsidP="00DA1D63">
      <w:pPr>
        <w:spacing w:after="0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судостроению и разработке высокотехнологичного оборудования для освоения Арктики и шельфа — «OMR 2024». </w:t>
      </w:r>
    </w:p>
    <w:p w14:paraId="69FDD7E0" w14:textId="5087AC8F" w:rsidR="00DA1D63" w:rsidRPr="00DA1D63" w:rsidRDefault="00DA1D63" w:rsidP="00DA1D63">
      <w:pPr>
        <w:spacing w:after="0"/>
        <w:ind w:firstLine="709"/>
        <w:jc w:val="both"/>
        <w:rPr>
          <w:i/>
          <w:iCs/>
          <w:sz w:val="24"/>
          <w:szCs w:val="24"/>
        </w:rPr>
      </w:pPr>
      <w:r w:rsidRPr="00DA1D63">
        <w:rPr>
          <w:i/>
          <w:iCs/>
          <w:sz w:val="24"/>
          <w:szCs w:val="24"/>
        </w:rPr>
        <w:t xml:space="preserve">Форум посвящён памяти академика Алексея Эмильевича КОНТОРОВИЧА, руководившего программным комитетом «OMR» с момента проведения первого мероприятия и внесшего огромный вклад в формирование и развитие нефтегазовых комплексов Западной и Восточной Сибири, Якутии и всей Арктической зоны России. </w:t>
      </w:r>
    </w:p>
    <w:p w14:paraId="4FBB4507" w14:textId="12E3EE29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Форум «OMR» является единственной в России гибридной бизнес-платформой, которая фокусируется на обсуждении вопросов разработки морских нефтегазовых ресурсов в акватории морей Арктической зоны России, эксплуатации морских комплексов в сложных ледовых условиях, транспортировкой углеводородов, судоходства по СМП, цифровизации бизнес-процессов, навигации и связи в северных акваториях, морской медицины, промышленной и экологической безопасности в Арктике. Программа форума рассчитана на 4 дня и включает проведение пленарных заседаний, ряда круглых столов, дискуссий и консультаций с участием ведущих отраслевых экспертов. </w:t>
      </w:r>
    </w:p>
    <w:p w14:paraId="5E53F5E2" w14:textId="77777777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В рамках первого Пленарного заседания будут обсуждаться «Приоритеты России в Арктике». </w:t>
      </w:r>
    </w:p>
    <w:p w14:paraId="1B50E4BB" w14:textId="27E16E93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>Своё участие в Форуме OMR 2024 подтвердили свыше 600 отраслевых экспертов, в их числе представители Минэнерго России, Министерства Российской Федерации по развитию Дальнего Востока и Арктики, Минприроды России, Минздрава России, ПАО «Газпром», ООО «Газпром нефть шельф», АО «ОСК», ААНИИ, АО «</w:t>
      </w:r>
      <w:proofErr w:type="spellStart"/>
      <w:r w:rsidRPr="00DA1D63">
        <w:rPr>
          <w:sz w:val="24"/>
          <w:szCs w:val="24"/>
        </w:rPr>
        <w:t>Росгеология</w:t>
      </w:r>
      <w:proofErr w:type="spellEnd"/>
      <w:r w:rsidRPr="00DA1D63">
        <w:rPr>
          <w:sz w:val="24"/>
          <w:szCs w:val="24"/>
        </w:rPr>
        <w:t xml:space="preserve">», АО «ПО «Севмаш», АО «Балтийский завод», АО «ЦТСС», ПАО «НК «Роснефть», НИЦ «Курчатовский институт», ЦКБ МТ «Рубин», ЦКБ «Коралл», АО «ЦКБ «Лазурит», ЦКБ «Монолит», СПО «Арктика» и др. </w:t>
      </w:r>
    </w:p>
    <w:p w14:paraId="13F51A32" w14:textId="2A286D6E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Традиционно в рамках конференционной программы будет работать Молодёжная сессия, участники которой - молодые ученые, специалисты и студенты представят перспективные работы в сфере судостроения и разработки УВ в арктической зоне, а также состоится обсуждение проблем подготовки кадров для Арктики. </w:t>
      </w:r>
    </w:p>
    <w:p w14:paraId="2A787A6A" w14:textId="1695C228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Работу конференции иллюстрирует выставочная экспозиция, представляющая представит технические решения для создания и эксплуатации современного флота; перспективные технологии и оборудование для обустройства инфраструктуры шельфа, включая строительство и эксплуатацию портов, развития транспортной системы в Арктике. </w:t>
      </w:r>
    </w:p>
    <w:p w14:paraId="15988EC6" w14:textId="4C7B696D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Среди участников выставки более 60 отраслевых предприятии Санкт-Петербурга, Архангельской и Ленинградской областей и Китая (в рамках региональных экспозиций), ООО «ССК «Звезда», АО «ДЦСС», НИЦ «Курчатовский институт», АО «Арктикморнефтегазразведка», ООО «Компания </w:t>
      </w:r>
      <w:proofErr w:type="spellStart"/>
      <w:r w:rsidRPr="00DA1D63">
        <w:rPr>
          <w:sz w:val="24"/>
          <w:szCs w:val="24"/>
        </w:rPr>
        <w:t>Технополь</w:t>
      </w:r>
      <w:proofErr w:type="spellEnd"/>
      <w:r w:rsidRPr="00DA1D63">
        <w:rPr>
          <w:sz w:val="24"/>
          <w:szCs w:val="24"/>
        </w:rPr>
        <w:t>», ПАО «ОМЗ» (Группа Уралмаш-Ижора), АО «</w:t>
      </w:r>
      <w:proofErr w:type="spellStart"/>
      <w:r w:rsidRPr="00DA1D63">
        <w:rPr>
          <w:sz w:val="24"/>
          <w:szCs w:val="24"/>
        </w:rPr>
        <w:t>Южморгеология</w:t>
      </w:r>
      <w:proofErr w:type="spellEnd"/>
      <w:r w:rsidRPr="00DA1D63">
        <w:rPr>
          <w:sz w:val="24"/>
          <w:szCs w:val="24"/>
        </w:rPr>
        <w:t xml:space="preserve">», ПСК «Ладога», СПО «Арктика», Ассоциация поставщиков нефтегазовой промышленности «Созвездие» и другие. </w:t>
      </w:r>
    </w:p>
    <w:p w14:paraId="6D54104C" w14:textId="4A80B9D5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Для участников Форума будут организованы технические семинары в научные центры Санки-Петербурга ФГБУ ААНИИ, ФГУП «Крыловский научный центр», НИЦ Курчатовский институт ЦНИИ КМ Прометей (Научно-производственный экспериментальный комплекс). </w:t>
      </w:r>
    </w:p>
    <w:p w14:paraId="25EDBBFC" w14:textId="5C97C00C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В 2024 году Форум по судостроению и разработке высокотехнологичного оборудования для освоения Арктики и континентального шельфа — «OMR 2024» проходит по поручению заместителя председателя правительства Российской Федерации А. В. Новака, в рамках Петербургского международного газового форума. </w:t>
      </w:r>
    </w:p>
    <w:p w14:paraId="2C5172E9" w14:textId="77777777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Генеральный партнер форума «OMR 2024» - ПАО «Газпром». </w:t>
      </w:r>
    </w:p>
    <w:p w14:paraId="4BB22F9B" w14:textId="77777777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 xml:space="preserve">Партнёр Молодёжной сессии - АО «Газпром </w:t>
      </w:r>
      <w:proofErr w:type="spellStart"/>
      <w:r w:rsidRPr="00DA1D63">
        <w:rPr>
          <w:sz w:val="24"/>
          <w:szCs w:val="24"/>
        </w:rPr>
        <w:t>шельфпроект</w:t>
      </w:r>
      <w:proofErr w:type="spellEnd"/>
      <w:r w:rsidRPr="00DA1D63">
        <w:rPr>
          <w:sz w:val="24"/>
          <w:szCs w:val="24"/>
        </w:rPr>
        <w:t xml:space="preserve">». </w:t>
      </w:r>
    </w:p>
    <w:p w14:paraId="0DD93AC8" w14:textId="77777777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lastRenderedPageBreak/>
        <w:t xml:space="preserve">Организатор – ООО «ВО «РЕСТЭК». </w:t>
      </w:r>
    </w:p>
    <w:p w14:paraId="56A5B710" w14:textId="44AF866B" w:rsidR="00DA1D63" w:rsidRPr="00DA1D63" w:rsidRDefault="00DA1D63" w:rsidP="00DA1D63">
      <w:pPr>
        <w:spacing w:after="0"/>
        <w:ind w:firstLine="709"/>
        <w:jc w:val="both"/>
        <w:rPr>
          <w:sz w:val="24"/>
          <w:szCs w:val="24"/>
        </w:rPr>
      </w:pPr>
      <w:r w:rsidRPr="00DA1D63">
        <w:rPr>
          <w:sz w:val="24"/>
          <w:szCs w:val="24"/>
        </w:rPr>
        <w:t>Подробная информация и регистрация делегатов и посетителей доступна на сайте мероприятия www.omr-russia.ru</w:t>
      </w:r>
    </w:p>
    <w:p w14:paraId="0A176A35" w14:textId="77777777" w:rsidR="00DA1D63" w:rsidRPr="00DA1D63" w:rsidRDefault="00DA1D63" w:rsidP="006C0B77">
      <w:pPr>
        <w:spacing w:after="0"/>
        <w:ind w:firstLine="709"/>
        <w:jc w:val="both"/>
        <w:rPr>
          <w:sz w:val="24"/>
          <w:szCs w:val="24"/>
        </w:rPr>
      </w:pPr>
    </w:p>
    <w:sectPr w:rsidR="00DA1D63" w:rsidRPr="00DA1D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63"/>
    <w:rsid w:val="006C0B77"/>
    <w:rsid w:val="008242FF"/>
    <w:rsid w:val="00870751"/>
    <w:rsid w:val="00922C48"/>
    <w:rsid w:val="00B915B7"/>
    <w:rsid w:val="00C13D2E"/>
    <w:rsid w:val="00DA1D6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2FC4E"/>
  <w15:chartTrackingRefBased/>
  <w15:docId w15:val="{01A24A5B-7927-474D-BB6F-64E2D006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0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ksenia</cp:lastModifiedBy>
  <cp:revision>1</cp:revision>
  <dcterms:created xsi:type="dcterms:W3CDTF">2024-10-03T11:59:00Z</dcterms:created>
  <dcterms:modified xsi:type="dcterms:W3CDTF">2024-10-03T12:02:00Z</dcterms:modified>
</cp:coreProperties>
</file>